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EB348" w14:textId="77777777" w:rsidR="00222B2F" w:rsidRPr="001E35A7" w:rsidRDefault="00093773" w:rsidP="00222B2F">
      <w:pPr>
        <w:spacing w:line="560" w:lineRule="exact"/>
        <w:jc w:val="center"/>
        <w:rPr>
          <w:rFonts w:ascii="华文中宋" w:eastAsia="华文中宋" w:hAnsi="华文中宋" w:cs="仿宋_GB2312"/>
          <w:b/>
          <w:color w:val="auto"/>
          <w:sz w:val="32"/>
          <w:szCs w:val="32"/>
        </w:rPr>
      </w:pPr>
      <w:bookmarkStart w:id="0" w:name="_Toc27809"/>
      <w:r w:rsidRPr="001E35A7">
        <w:rPr>
          <w:rFonts w:ascii="华文中宋" w:eastAsia="华文中宋" w:hAnsi="华文中宋" w:cs="仿宋_GB2312" w:hint="eastAsia"/>
          <w:b/>
          <w:color w:val="auto"/>
          <w:sz w:val="32"/>
          <w:szCs w:val="32"/>
        </w:rPr>
        <w:t>暨南大学中华文化知识竞赛系列活动之诗词大赛</w:t>
      </w:r>
    </w:p>
    <w:p w14:paraId="3AD0AE98" w14:textId="77777777" w:rsidR="00093773" w:rsidRPr="001E35A7" w:rsidRDefault="00093773" w:rsidP="00222B2F">
      <w:pPr>
        <w:spacing w:line="560" w:lineRule="exact"/>
        <w:jc w:val="center"/>
        <w:rPr>
          <w:rFonts w:ascii="华文中宋" w:eastAsia="华文中宋" w:hAnsi="华文中宋" w:cs="仿宋_GB2312"/>
          <w:b/>
          <w:color w:val="auto"/>
          <w:sz w:val="32"/>
          <w:szCs w:val="32"/>
        </w:rPr>
      </w:pPr>
      <w:r w:rsidRPr="001E35A7">
        <w:rPr>
          <w:rFonts w:ascii="华文中宋" w:eastAsia="华文中宋" w:hAnsi="华文中宋" w:cs="仿宋_GB2312" w:hint="eastAsia"/>
          <w:b/>
          <w:color w:val="auto"/>
          <w:sz w:val="32"/>
          <w:szCs w:val="32"/>
        </w:rPr>
        <w:t>竞赛流程及规则</w:t>
      </w:r>
    </w:p>
    <w:p w14:paraId="72C6C419" w14:textId="77777777" w:rsidR="00222B2F" w:rsidRPr="001E35A7" w:rsidRDefault="009C5BEA" w:rsidP="00222B2F">
      <w:pPr>
        <w:spacing w:line="560" w:lineRule="exact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1E35A7">
        <w:rPr>
          <w:rFonts w:ascii="仿宋" w:eastAsia="仿宋" w:hAnsi="仿宋" w:cs="仿宋_GB2312" w:hint="eastAsia"/>
          <w:b/>
          <w:color w:val="auto"/>
          <w:sz w:val="28"/>
          <w:szCs w:val="28"/>
        </w:rPr>
        <w:t>一、</w:t>
      </w:r>
      <w:r w:rsidR="00222B2F" w:rsidRPr="001E35A7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活动名称</w:t>
      </w:r>
    </w:p>
    <w:p w14:paraId="4E5DECD7" w14:textId="488A7D1E" w:rsidR="00222B2F" w:rsidRPr="001E35A7" w:rsidRDefault="00222B2F" w:rsidP="00093773">
      <w:pPr>
        <w:pStyle w:val="BodyA"/>
        <w:spacing w:line="560" w:lineRule="exact"/>
        <w:ind w:firstLineChars="200" w:firstLine="560"/>
        <w:jc w:val="left"/>
        <w:rPr>
          <w:rFonts w:ascii="仿宋" w:eastAsia="仿宋" w:hAnsi="仿宋" w:cs="仿宋_GB2312" w:hint="default"/>
          <w:color w:val="auto"/>
          <w:sz w:val="28"/>
          <w:szCs w:val="28"/>
          <w:lang w:eastAsia="zh-CN"/>
        </w:rPr>
      </w:pPr>
      <w:r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“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诗传古韵、词润芳华</w:t>
      </w:r>
      <w:r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”——</w:t>
      </w:r>
      <w:r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中华文化知识竞赛</w:t>
      </w:r>
      <w:r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系列活动之诗词大赛</w:t>
      </w:r>
    </w:p>
    <w:p w14:paraId="0453D464" w14:textId="77777777" w:rsidR="00222B2F" w:rsidRPr="001E35A7" w:rsidRDefault="00222B2F">
      <w:pPr>
        <w:spacing w:line="560" w:lineRule="exact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1E35A7">
        <w:rPr>
          <w:rFonts w:ascii="仿宋" w:eastAsia="仿宋" w:hAnsi="仿宋" w:cs="仿宋_GB2312" w:hint="eastAsia"/>
          <w:b/>
          <w:bCs/>
          <w:color w:val="auto"/>
          <w:sz w:val="28"/>
          <w:szCs w:val="28"/>
        </w:rPr>
        <w:t>二、组织单位</w:t>
      </w:r>
    </w:p>
    <w:p w14:paraId="1F07C377" w14:textId="20870E88" w:rsidR="00222B2F" w:rsidRPr="001E35A7" w:rsidRDefault="00222B2F" w:rsidP="00093773">
      <w:pPr>
        <w:spacing w:line="560" w:lineRule="exact"/>
        <w:ind w:firstLineChars="200" w:firstLine="560"/>
        <w:rPr>
          <w:rFonts w:ascii="仿宋" w:eastAsia="仿宋" w:hAnsi="仿宋" w:cs="仿宋_GB2312"/>
          <w:bCs/>
          <w:color w:val="auto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sz w:val="28"/>
          <w:szCs w:val="28"/>
        </w:rPr>
        <w:t>主办单位：国务院侨务办公室</w:t>
      </w:r>
      <w:r w:rsidR="00AE6210">
        <w:rPr>
          <w:rFonts w:ascii="仿宋" w:eastAsia="仿宋" w:hAnsi="仿宋" w:cs="仿宋_GB2312" w:hint="eastAsia"/>
          <w:bCs/>
          <w:color w:val="auto"/>
          <w:sz w:val="28"/>
          <w:szCs w:val="28"/>
        </w:rPr>
        <w:t>文化司</w:t>
      </w:r>
    </w:p>
    <w:p w14:paraId="07E27C7B" w14:textId="77777777" w:rsidR="00222B2F" w:rsidRPr="001E35A7" w:rsidRDefault="00222B2F" w:rsidP="00093773">
      <w:pPr>
        <w:spacing w:line="560" w:lineRule="exact"/>
        <w:ind w:firstLineChars="200" w:firstLine="560"/>
        <w:rPr>
          <w:rFonts w:ascii="仿宋" w:eastAsia="仿宋" w:hAnsi="仿宋" w:cs="仿宋_GB2312"/>
          <w:bCs/>
          <w:color w:val="auto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sz w:val="28"/>
          <w:szCs w:val="28"/>
        </w:rPr>
        <w:t>承办单位：暨南大学学生处</w:t>
      </w:r>
    </w:p>
    <w:p w14:paraId="16CE42C4" w14:textId="77777777" w:rsidR="00222B2F" w:rsidRPr="001E35A7" w:rsidRDefault="00222B2F" w:rsidP="00093773">
      <w:pPr>
        <w:spacing w:line="560" w:lineRule="exact"/>
        <w:ind w:firstLineChars="200" w:firstLine="560"/>
        <w:rPr>
          <w:rFonts w:ascii="仿宋" w:eastAsia="仿宋" w:hAnsi="仿宋" w:cs="仿宋_GB2312"/>
          <w:bCs/>
          <w:color w:val="auto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sz w:val="28"/>
          <w:szCs w:val="28"/>
        </w:rPr>
        <w:t>执行单位：暨南大学四海书院</w:t>
      </w:r>
    </w:p>
    <w:p w14:paraId="01E42902" w14:textId="77777777" w:rsidR="00BD3540" w:rsidRPr="001E35A7" w:rsidRDefault="00222B2F" w:rsidP="00222B2F">
      <w:pPr>
        <w:spacing w:line="560" w:lineRule="exact"/>
        <w:rPr>
          <w:rFonts w:ascii="仿宋" w:eastAsia="仿宋" w:hAnsi="仿宋" w:cs="仿宋_GB2312"/>
          <w:b/>
          <w:bCs/>
          <w:color w:val="auto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sz w:val="28"/>
          <w:szCs w:val="28"/>
        </w:rPr>
        <w:t>三、</w:t>
      </w:r>
      <w:bookmarkStart w:id="1" w:name="_Toc2204"/>
      <w:bookmarkEnd w:id="0"/>
      <w:r w:rsidR="009C5BEA" w:rsidRPr="001E35A7">
        <w:rPr>
          <w:rFonts w:ascii="仿宋" w:eastAsia="仿宋" w:hAnsi="仿宋" w:cs="仿宋_GB2312"/>
          <w:b/>
          <w:bCs/>
          <w:color w:val="auto"/>
          <w:sz w:val="28"/>
          <w:szCs w:val="28"/>
        </w:rPr>
        <w:t>活动时间及地点（暂定）</w:t>
      </w:r>
      <w:bookmarkEnd w:id="1"/>
    </w:p>
    <w:tbl>
      <w:tblPr>
        <w:tblStyle w:val="a8"/>
        <w:tblW w:w="8818" w:type="dxa"/>
        <w:tblInd w:w="1030" w:type="dxa"/>
        <w:tblLayout w:type="fixed"/>
        <w:tblLook w:val="04A0" w:firstRow="1" w:lastRow="0" w:firstColumn="1" w:lastColumn="0" w:noHBand="0" w:noVBand="1"/>
      </w:tblPr>
      <w:tblGrid>
        <w:gridCol w:w="1435"/>
        <w:gridCol w:w="4022"/>
        <w:gridCol w:w="3361"/>
      </w:tblGrid>
      <w:tr w:rsidR="001E35A7" w:rsidRPr="001E35A7" w14:paraId="764D2487" w14:textId="77777777" w:rsidTr="002251D2">
        <w:tc>
          <w:tcPr>
            <w:tcW w:w="1435" w:type="dxa"/>
            <w:vAlign w:val="center"/>
          </w:tcPr>
          <w:p w14:paraId="2905D000" w14:textId="77777777" w:rsidR="00BD3540" w:rsidRPr="001E35A7" w:rsidRDefault="00BD3540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 w14:paraId="5F09522A" w14:textId="77777777" w:rsidR="00BD3540" w:rsidRPr="001E35A7" w:rsidRDefault="009C5BEA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1E35A7">
              <w:rPr>
                <w:rFonts w:ascii="仿宋" w:eastAsia="仿宋" w:hAnsi="仿宋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361" w:type="dxa"/>
            <w:vAlign w:val="center"/>
          </w:tcPr>
          <w:p w14:paraId="03A1EEA7" w14:textId="77777777" w:rsidR="00BD3540" w:rsidRPr="001E35A7" w:rsidRDefault="009C5BEA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1E35A7">
              <w:rPr>
                <w:rFonts w:ascii="仿宋" w:eastAsia="仿宋" w:hAnsi="仿宋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地点</w:t>
            </w:r>
          </w:p>
        </w:tc>
      </w:tr>
      <w:tr w:rsidR="001E35A7" w:rsidRPr="001E35A7" w14:paraId="3DBB839A" w14:textId="77777777" w:rsidTr="002251D2">
        <w:tc>
          <w:tcPr>
            <w:tcW w:w="1435" w:type="dxa"/>
            <w:vAlign w:val="center"/>
          </w:tcPr>
          <w:p w14:paraId="087F412A" w14:textId="77777777" w:rsidR="00BD3540" w:rsidRPr="001E35A7" w:rsidRDefault="009C5BEA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1E35A7">
              <w:rPr>
                <w:rFonts w:ascii="仿宋" w:eastAsia="仿宋" w:hAnsi="仿宋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初赛</w:t>
            </w:r>
          </w:p>
        </w:tc>
        <w:tc>
          <w:tcPr>
            <w:tcW w:w="4022" w:type="dxa"/>
            <w:vAlign w:val="center"/>
          </w:tcPr>
          <w:p w14:paraId="14F38DF3" w14:textId="300880F4" w:rsidR="00BD3540" w:rsidRPr="001E35A7" w:rsidRDefault="000B1EB6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val="en-US" w:eastAsia="zh-CN"/>
              </w:rPr>
              <w:t>2017年4月</w:t>
            </w:r>
            <w:r w:rsidR="009F675E">
              <w:rPr>
                <w:rFonts w:ascii="仿宋" w:eastAsia="仿宋" w:hAnsi="仿宋" w:cs="仿宋_GB2312"/>
                <w:color w:val="auto"/>
                <w:sz w:val="28"/>
                <w:szCs w:val="28"/>
                <w:lang w:val="en-US" w:eastAsia="zh-CN"/>
              </w:rPr>
              <w:t>26-28</w:t>
            </w:r>
            <w:r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val="en-US" w:eastAsia="zh-CN"/>
              </w:rPr>
              <w:t>日</w:t>
            </w:r>
            <w:r w:rsidR="002251D2"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val="en-US" w:eastAsia="zh-CN"/>
              </w:rPr>
              <w:t>（三天）</w:t>
            </w:r>
          </w:p>
        </w:tc>
        <w:tc>
          <w:tcPr>
            <w:tcW w:w="3361" w:type="dxa"/>
            <w:vAlign w:val="center"/>
          </w:tcPr>
          <w:p w14:paraId="5E9964C3" w14:textId="77777777" w:rsidR="00BD3540" w:rsidRPr="001E35A7" w:rsidRDefault="009C5BEA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val="en-US" w:eastAsia="zh-CN"/>
              </w:rPr>
              <w:t>企业号题目推送</w:t>
            </w:r>
          </w:p>
        </w:tc>
      </w:tr>
      <w:tr w:rsidR="001E35A7" w:rsidRPr="001E35A7" w14:paraId="6D5B548D" w14:textId="77777777" w:rsidTr="002251D2">
        <w:tc>
          <w:tcPr>
            <w:tcW w:w="1435" w:type="dxa"/>
            <w:vAlign w:val="center"/>
          </w:tcPr>
          <w:p w14:paraId="45BC6DB8" w14:textId="77777777" w:rsidR="00BD3540" w:rsidRPr="001E35A7" w:rsidRDefault="009C5BEA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1E35A7">
              <w:rPr>
                <w:rFonts w:ascii="仿宋" w:eastAsia="仿宋" w:hAnsi="仿宋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决赛</w:t>
            </w:r>
          </w:p>
        </w:tc>
        <w:tc>
          <w:tcPr>
            <w:tcW w:w="4022" w:type="dxa"/>
            <w:vAlign w:val="center"/>
          </w:tcPr>
          <w:p w14:paraId="68C9FEA3" w14:textId="31CF1196" w:rsidR="00BD3540" w:rsidRPr="001E35A7" w:rsidRDefault="000B1EB6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eastAsia="zh-CN"/>
              </w:rPr>
              <w:t>2017年5月</w:t>
            </w:r>
            <w:r w:rsidR="00CE5E91"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eastAsia="zh-CN"/>
              </w:rPr>
              <w:t>中旬</w:t>
            </w:r>
          </w:p>
        </w:tc>
        <w:tc>
          <w:tcPr>
            <w:tcW w:w="3361" w:type="dxa"/>
            <w:vAlign w:val="center"/>
          </w:tcPr>
          <w:p w14:paraId="283AA868" w14:textId="565DAB33" w:rsidR="00BD3540" w:rsidRPr="001E35A7" w:rsidRDefault="000B1EB6" w:rsidP="002251D2">
            <w:pPr>
              <w:pStyle w:val="BodyA"/>
              <w:spacing w:line="560" w:lineRule="exact"/>
              <w:jc w:val="center"/>
              <w:outlineLvl w:val="0"/>
              <w:rPr>
                <w:rFonts w:ascii="仿宋" w:eastAsia="仿宋" w:hAnsi="仿宋" w:cs="仿宋_GB2312" w:hint="default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val="en-US" w:eastAsia="zh-CN"/>
              </w:rPr>
              <w:t>番禺</w:t>
            </w:r>
            <w:r w:rsidR="009C5BEA" w:rsidRPr="001E35A7">
              <w:rPr>
                <w:rFonts w:ascii="仿宋" w:eastAsia="仿宋" w:hAnsi="仿宋" w:cs="仿宋_GB2312"/>
                <w:color w:val="auto"/>
                <w:sz w:val="28"/>
                <w:szCs w:val="28"/>
                <w:lang w:val="en-US" w:eastAsia="zh-CN"/>
              </w:rPr>
              <w:t>校区教学楼201</w:t>
            </w:r>
          </w:p>
        </w:tc>
      </w:tr>
    </w:tbl>
    <w:p w14:paraId="63C79CF5" w14:textId="77777777" w:rsidR="00BD3540" w:rsidRPr="001E35A7" w:rsidRDefault="00093773">
      <w:pPr>
        <w:pStyle w:val="BodyA"/>
        <w:spacing w:line="560" w:lineRule="exact"/>
        <w:jc w:val="left"/>
        <w:outlineLvl w:val="0"/>
        <w:rPr>
          <w:rFonts w:ascii="仿宋" w:eastAsia="仿宋" w:hAnsi="仿宋" w:cs="仿宋_GB2312" w:hint="default"/>
          <w:b/>
          <w:bCs/>
          <w:color w:val="auto"/>
          <w:sz w:val="28"/>
          <w:szCs w:val="28"/>
          <w:lang w:eastAsia="zh-CN"/>
        </w:rPr>
      </w:pPr>
      <w:bookmarkStart w:id="2" w:name="_Toc23614"/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四</w:t>
      </w:r>
      <w:r w:rsidR="009C5BEA"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eastAsia="zh-CN"/>
        </w:rPr>
        <w:t>、活动对象</w:t>
      </w:r>
      <w:bookmarkEnd w:id="2"/>
    </w:p>
    <w:p w14:paraId="7BDD4708" w14:textId="38BBEA09" w:rsidR="00B7081B" w:rsidRPr="001E35A7" w:rsidRDefault="009C5BEA" w:rsidP="00B7081B">
      <w:pPr>
        <w:pStyle w:val="BodyA"/>
        <w:spacing w:line="560" w:lineRule="exact"/>
        <w:ind w:firstLineChars="200" w:firstLine="560"/>
        <w:jc w:val="left"/>
        <w:rPr>
          <w:rFonts w:ascii="仿宋" w:eastAsia="仿宋" w:hAnsi="仿宋" w:cs="仿宋_GB2312" w:hint="default"/>
          <w:color w:val="auto"/>
          <w:sz w:val="28"/>
          <w:szCs w:val="28"/>
          <w:lang w:eastAsia="zh-CN"/>
        </w:rPr>
      </w:pPr>
      <w:r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暨南大学全体</w:t>
      </w:r>
      <w:r w:rsidR="00EF53E8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港澳台侨、华人及外籍</w:t>
      </w:r>
      <w:r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学生</w:t>
      </w:r>
    </w:p>
    <w:p w14:paraId="72FAEA8D" w14:textId="77777777" w:rsidR="00BD3540" w:rsidRPr="001E35A7" w:rsidRDefault="00093773">
      <w:pPr>
        <w:pStyle w:val="BodyA"/>
        <w:spacing w:line="560" w:lineRule="exact"/>
        <w:jc w:val="left"/>
        <w:rPr>
          <w:rFonts w:ascii="仿宋" w:eastAsia="仿宋" w:hAnsi="仿宋" w:cs="仿宋_GB2312" w:hint="default"/>
          <w:b/>
          <w:bCs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五</w:t>
      </w:r>
      <w:r w:rsidR="009C5BEA"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、竞赛</w:t>
      </w:r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规则</w:t>
      </w:r>
    </w:p>
    <w:p w14:paraId="1F050BC0" w14:textId="77777777" w:rsidR="00BD3540" w:rsidRPr="001E35A7" w:rsidRDefault="009C5BEA" w:rsidP="00EF53E8">
      <w:pPr>
        <w:pStyle w:val="BodyB"/>
        <w:spacing w:line="560" w:lineRule="exact"/>
        <w:ind w:firstLineChars="196" w:firstLine="551"/>
        <w:jc w:val="left"/>
        <w:outlineLvl w:val="2"/>
        <w:rPr>
          <w:rFonts w:ascii="仿宋" w:eastAsia="仿宋" w:hAnsi="仿宋" w:cs="仿宋_GB2312" w:hint="default"/>
          <w:b/>
          <w:bCs/>
          <w:color w:val="auto"/>
          <w:sz w:val="28"/>
          <w:szCs w:val="28"/>
          <w:lang w:eastAsia="zh-CN"/>
        </w:rPr>
      </w:pPr>
      <w:bookmarkStart w:id="3" w:name="_Toc1155"/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eastAsia="zh-CN"/>
        </w:rPr>
        <w:t>（</w:t>
      </w:r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一</w:t>
      </w:r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eastAsia="zh-CN"/>
        </w:rPr>
        <w:t>）</w:t>
      </w:r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初赛</w:t>
      </w:r>
      <w:bookmarkStart w:id="4" w:name="_Toc5284"/>
      <w:bookmarkEnd w:id="3"/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eastAsia="zh-CN"/>
        </w:rPr>
        <w:t>：网上</w:t>
      </w:r>
      <w:bookmarkEnd w:id="4"/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答题</w:t>
      </w:r>
    </w:p>
    <w:p w14:paraId="1DAD45DF" w14:textId="284451A3" w:rsidR="000B1EB6" w:rsidRPr="001E35A7" w:rsidRDefault="00B7081B" w:rsidP="000B1EB6">
      <w:pPr>
        <w:pStyle w:val="BodyB"/>
        <w:spacing w:line="560" w:lineRule="exact"/>
        <w:ind w:firstLineChars="200" w:firstLine="560"/>
        <w:jc w:val="left"/>
        <w:rPr>
          <w:rFonts w:ascii="仿宋" w:eastAsia="仿宋" w:hAnsi="仿宋" w:cs="仿宋_GB2312" w:hint="default"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1、比赛内容：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参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eastAsia="zh-CN"/>
        </w:rPr>
        <w:t>赛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者登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eastAsia="zh-CN"/>
        </w:rPr>
        <w:t>录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指定网站于限定8分钟内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eastAsia="zh-CN"/>
        </w:rPr>
        <w:t>时间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内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作答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，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eastAsia="zh-CN"/>
        </w:rPr>
        <w:t>题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型主要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val="en-US" w:eastAsia="zh-CN"/>
        </w:rPr>
        <w:t>为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客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val="en-US" w:eastAsia="zh-CN"/>
        </w:rPr>
        <w:t>观题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，包括：25道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eastAsia="zh-CN"/>
        </w:rPr>
        <w:t>选择题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、15道判断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eastAsia="zh-CN"/>
        </w:rPr>
        <w:t>题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、10道填空题，（共计五十道题目）</w:t>
      </w:r>
      <w:r w:rsidR="000B1EB6" w:rsidRPr="001E35A7">
        <w:rPr>
          <w:rFonts w:ascii="仿宋" w:eastAsia="仿宋" w:hAnsi="仿宋" w:cs="宋体" w:hint="default"/>
          <w:color w:val="auto"/>
          <w:sz w:val="28"/>
          <w:szCs w:val="28"/>
          <w:lang w:eastAsia="zh-CN"/>
        </w:rPr>
        <w:t>题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eastAsia="zh-CN"/>
        </w:rPr>
        <w:t>目内容</w:t>
      </w:r>
      <w:r w:rsidR="00EF53E8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唐宋元明清的古诗词及相应的历史文化知识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。</w:t>
      </w:r>
    </w:p>
    <w:p w14:paraId="1FA08737" w14:textId="32E0089A" w:rsidR="00BD3540" w:rsidRPr="001E35A7" w:rsidRDefault="000B1EB6" w:rsidP="00B7081B">
      <w:pPr>
        <w:pStyle w:val="BodyB"/>
        <w:spacing w:line="560" w:lineRule="exact"/>
        <w:ind w:firstLineChars="200" w:firstLine="560"/>
        <w:jc w:val="left"/>
        <w:rPr>
          <w:rFonts w:ascii="仿宋" w:eastAsia="仿宋" w:hAnsi="仿宋" w:cs="仿宋_GB2312" w:hint="default"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（参赛者需组队参加，一队四人，</w:t>
      </w:r>
      <w:r w:rsidR="003D5A20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每位队员均</w:t>
      </w:r>
      <w:r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需要单独答题并提交答卷，最后计算团队总分</w:t>
      </w:r>
      <w:r w:rsidR="0041296F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进行排名</w:t>
      </w:r>
      <w:r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）</w:t>
      </w:r>
    </w:p>
    <w:p w14:paraId="66991A54" w14:textId="77777777" w:rsidR="00CE5E91" w:rsidRPr="001E35A7" w:rsidRDefault="00B7081B" w:rsidP="003D5A20">
      <w:pPr>
        <w:pStyle w:val="BodyB"/>
        <w:spacing w:line="560" w:lineRule="exact"/>
        <w:ind w:firstLineChars="196" w:firstLine="549"/>
        <w:jc w:val="left"/>
        <w:rPr>
          <w:rFonts w:ascii="仿宋" w:eastAsia="仿宋" w:hAnsi="仿宋" w:cs="仿宋_GB2312" w:hint="default"/>
          <w:bCs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2、晋级情况：</w:t>
      </w:r>
    </w:p>
    <w:p w14:paraId="551A7F3F" w14:textId="620F7FD3" w:rsidR="000B1EB6" w:rsidRPr="001E35A7" w:rsidRDefault="003D5A20" w:rsidP="003D5A20">
      <w:pPr>
        <w:pStyle w:val="BodyB"/>
        <w:spacing w:line="560" w:lineRule="exact"/>
        <w:ind w:firstLineChars="196" w:firstLine="549"/>
        <w:jc w:val="left"/>
        <w:rPr>
          <w:rFonts w:ascii="仿宋" w:eastAsia="仿宋" w:hAnsi="仿宋" w:cs="仿宋_GB2312" w:hint="default"/>
          <w:bCs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按学院的推荐参赛者名单进行分组统计，计算各学院队伍平均分数，排名前五的学院代表队晋级决赛。</w:t>
      </w:r>
    </w:p>
    <w:p w14:paraId="3EFB8663" w14:textId="684F0FDB" w:rsidR="000B1EB6" w:rsidRPr="001E35A7" w:rsidRDefault="00B7081B" w:rsidP="003D5A20">
      <w:pPr>
        <w:pStyle w:val="BodyB"/>
        <w:spacing w:line="560" w:lineRule="exact"/>
        <w:ind w:firstLineChars="200" w:firstLine="560"/>
        <w:jc w:val="left"/>
        <w:rPr>
          <w:rFonts w:ascii="仿宋" w:eastAsia="仿宋" w:hAnsi="仿宋" w:cs="仿宋_GB2312" w:hint="default"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3、</w:t>
      </w:r>
      <w:r w:rsidR="009C5BEA"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奖项</w:t>
      </w:r>
      <w:r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设置：</w:t>
      </w:r>
      <w:r w:rsidR="009C5BEA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为鼓励</w:t>
      </w:r>
      <w:r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全校</w:t>
      </w:r>
      <w:r w:rsidR="009C5BEA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同学们积极参与，凡参与答题者均赠送竞赛专</w:t>
      </w:r>
      <w:r w:rsidR="009C5BEA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lastRenderedPageBreak/>
        <w:t>有纪念品一件。</w:t>
      </w:r>
    </w:p>
    <w:p w14:paraId="012AEABE" w14:textId="2A5C358E" w:rsidR="00BD3540" w:rsidRPr="001E35A7" w:rsidRDefault="009C5BEA" w:rsidP="000B1EB6">
      <w:pPr>
        <w:pStyle w:val="BodyB"/>
        <w:numPr>
          <w:ilvl w:val="0"/>
          <w:numId w:val="7"/>
        </w:numPr>
        <w:spacing w:line="360" w:lineRule="auto"/>
        <w:jc w:val="left"/>
        <w:rPr>
          <w:rFonts w:ascii="仿宋" w:eastAsia="仿宋" w:hAnsi="仿宋" w:cs="仿宋_GB2312" w:hint="default"/>
          <w:b/>
          <w:bCs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b/>
          <w:bCs/>
          <w:color w:val="auto"/>
          <w:sz w:val="28"/>
          <w:szCs w:val="28"/>
          <w:lang w:val="en-US" w:eastAsia="zh-CN"/>
        </w:rPr>
        <w:t>决赛</w:t>
      </w:r>
    </w:p>
    <w:p w14:paraId="74FC5B39" w14:textId="3D67137C" w:rsidR="00706FCE" w:rsidRDefault="00D520DA" w:rsidP="003D5A20">
      <w:pPr>
        <w:pStyle w:val="BodyB"/>
        <w:spacing w:line="360" w:lineRule="auto"/>
        <w:ind w:firstLineChars="200" w:firstLine="560"/>
        <w:jc w:val="left"/>
        <w:rPr>
          <w:rFonts w:ascii="仿宋" w:eastAsia="仿宋" w:hAnsi="仿宋" w:cs="仿宋_GB2312" w:hint="default"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1、比赛规则：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采取四</w:t>
      </w:r>
      <w:r w:rsidR="003D57FB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人一组的团体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积分</w:t>
      </w:r>
      <w:r w:rsidR="003D57FB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赛形式。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完成R1-R3后，</w:t>
      </w:r>
      <w:r w:rsidR="00706FCE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得分前三名的</w:t>
      </w:r>
      <w:r w:rsidR="00A60DB1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队伍</w:t>
      </w:r>
      <w:r w:rsidR="00706FCE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将</w:t>
      </w:r>
      <w:r w:rsidR="00CE1AE1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有资格</w:t>
      </w:r>
      <w:r w:rsidR="00E51175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进入</w:t>
      </w:r>
      <w:r w:rsidR="00706FCE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R4抢答环节</w:t>
      </w:r>
      <w:r w:rsidR="000B1EB6" w:rsidRPr="001E35A7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。</w:t>
      </w:r>
      <w:r w:rsidR="00706FCE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此环节</w:t>
      </w:r>
      <w:r w:rsidR="00E51175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胜出的两支队伍，将</w:t>
      </w:r>
      <w:r w:rsidR="005F5D3E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晋级</w:t>
      </w:r>
      <w:r w:rsidR="00E51175">
        <w:rPr>
          <w:rFonts w:ascii="仿宋" w:eastAsia="仿宋" w:hAnsi="仿宋" w:cs="仿宋_GB2312"/>
          <w:color w:val="auto"/>
          <w:sz w:val="28"/>
          <w:szCs w:val="28"/>
          <w:lang w:val="en-US" w:eastAsia="zh-CN"/>
        </w:rPr>
        <w:t>R5巅峰对决。</w:t>
      </w:r>
    </w:p>
    <w:p w14:paraId="46780602" w14:textId="533A367F" w:rsidR="00BD3540" w:rsidRPr="001E35A7" w:rsidRDefault="003D57FB" w:rsidP="003D5A20">
      <w:pPr>
        <w:pStyle w:val="BodyB"/>
        <w:spacing w:line="360" w:lineRule="auto"/>
        <w:ind w:firstLineChars="196" w:firstLine="549"/>
        <w:jc w:val="left"/>
        <w:rPr>
          <w:rFonts w:ascii="仿宋" w:eastAsia="仿宋" w:hAnsi="仿宋" w:cs="仿宋_GB2312" w:hint="default"/>
          <w:bCs/>
          <w:color w:val="auto"/>
          <w:sz w:val="28"/>
          <w:szCs w:val="28"/>
          <w:lang w:val="en-US" w:eastAsia="zh-CN"/>
        </w:rPr>
      </w:pPr>
      <w:r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2、</w:t>
      </w:r>
      <w:r w:rsidR="009C5BEA"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竞赛内容</w:t>
      </w:r>
      <w:r w:rsidR="00EE14B6" w:rsidRPr="001E35A7">
        <w:rPr>
          <w:rFonts w:ascii="仿宋" w:eastAsia="仿宋" w:hAnsi="仿宋" w:cs="仿宋_GB2312"/>
          <w:bCs/>
          <w:color w:val="auto"/>
          <w:sz w:val="28"/>
          <w:szCs w:val="28"/>
          <w:lang w:val="en-US" w:eastAsia="zh-CN"/>
        </w:rPr>
        <w:t>：</w:t>
      </w:r>
    </w:p>
    <w:p w14:paraId="41457CF6" w14:textId="23276E3B" w:rsidR="000B1EB6" w:rsidRPr="001E35A7" w:rsidRDefault="000B1EB6" w:rsidP="00533D05">
      <w:pPr>
        <w:spacing w:line="360" w:lineRule="auto"/>
        <w:ind w:firstLineChars="249" w:firstLine="700"/>
        <w:jc w:val="left"/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R1.摩拳擦掌 先发制人</w:t>
      </w:r>
      <w:r w:rsidR="00F648BB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（基础问答环节）</w:t>
      </w:r>
      <w:r w:rsidR="00D1799C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30min</w:t>
      </w:r>
    </w:p>
    <w:p w14:paraId="21D7AE14" w14:textId="4B962841" w:rsidR="000B1EB6" w:rsidRPr="001E35A7" w:rsidRDefault="000B1EB6" w:rsidP="005F1B5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比赛形式：</w:t>
      </w:r>
      <w:r w:rsidR="001A5F8B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各组别轮流接受提问，</w:t>
      </w:r>
      <w:r w:rsidR="0090693C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每题必须在</w:t>
      </w:r>
      <w:r w:rsidR="00A54209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15秒</w:t>
      </w:r>
      <w:r w:rsidR="0090693C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内作答，限时过后将立即问下一题，答对加10分</w:t>
      </w:r>
      <w:r w:rsidR="00A54209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</w:t>
      </w:r>
      <w:r w:rsidR="00894711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答错不得分，</w:t>
      </w:r>
      <w:r w:rsidR="00A31BA2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每次</w:t>
      </w:r>
      <w:r w:rsidR="00D34741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答题后由</w:t>
      </w:r>
      <w:r w:rsidR="001A5F8B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工作人员记录得分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6A3DFE65" w14:textId="05154122" w:rsidR="000B1EB6" w:rsidRPr="001E35A7" w:rsidRDefault="000B1EB6" w:rsidP="000B1EB6">
      <w:pPr>
        <w:pStyle w:val="ac"/>
        <w:spacing w:line="360" w:lineRule="auto"/>
        <w:ind w:left="420" w:firstLineChars="0" w:firstLine="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（1）选择题：每组</w:t>
      </w:r>
      <w:r w:rsidR="00CE141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3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道（每题10分），共</w:t>
      </w:r>
      <w:r w:rsidR="00CE141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15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题</w:t>
      </w:r>
      <w:r w:rsidR="007B0785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67554D51" w14:textId="34D99733" w:rsidR="000B1EB6" w:rsidRPr="001E35A7" w:rsidRDefault="000B1EB6" w:rsidP="000B1EB6">
      <w:pPr>
        <w:pStyle w:val="ac"/>
        <w:spacing w:line="360" w:lineRule="auto"/>
        <w:ind w:left="420" w:firstLineChars="0" w:firstLine="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（2）填空题：每组</w:t>
      </w:r>
      <w:r w:rsidR="00CE141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3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道（每题10分），共</w:t>
      </w:r>
      <w:r w:rsidR="00CE141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15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题</w:t>
      </w:r>
      <w:r w:rsidR="007B0785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3CF7C1E9" w14:textId="0C199056" w:rsidR="000B1EB6" w:rsidRPr="001E35A7" w:rsidRDefault="000B1EB6" w:rsidP="001A5F8B">
      <w:pPr>
        <w:pStyle w:val="ac"/>
        <w:spacing w:line="360" w:lineRule="auto"/>
        <w:ind w:left="420" w:firstLineChars="0" w:firstLine="0"/>
        <w:jc w:val="center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（3）</w:t>
      </w:r>
      <w:r w:rsidR="00F648BB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辨识诗句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：每组</w:t>
      </w:r>
      <w:r w:rsidR="00CE141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3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道（每题10分），共</w:t>
      </w:r>
      <w:r w:rsidR="00CE141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15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题</w:t>
      </w:r>
      <w:r w:rsidR="001A5F8B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。本部分题目以4*4文字格的形式给出诗词中的字，要求找出可组成的唯一一句完整的五言诗。</w:t>
      </w:r>
    </w:p>
    <w:tbl>
      <w:tblPr>
        <w:tblStyle w:val="TableNormal"/>
        <w:tblW w:w="963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1E35A7" w:rsidRPr="001E35A7" w14:paraId="3341E821" w14:textId="77777777" w:rsidTr="001A5F8B">
        <w:trPr>
          <w:trHeight w:val="238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CBDB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白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37377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春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16D14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独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271BC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红</w:t>
            </w:r>
          </w:p>
        </w:tc>
      </w:tr>
      <w:tr w:rsidR="001E35A7" w:rsidRPr="001E35A7" w14:paraId="6A87D468" w14:textId="77777777" w:rsidTr="001A5F8B">
        <w:trPr>
          <w:trHeight w:val="238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301A0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豆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FD1E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1EE5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南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63478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山</w:t>
            </w:r>
          </w:p>
        </w:tc>
      </w:tr>
      <w:tr w:rsidR="001E35A7" w:rsidRPr="001E35A7" w14:paraId="38111274" w14:textId="77777777" w:rsidTr="001A5F8B">
        <w:trPr>
          <w:trHeight w:val="285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7A83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钓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4E089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proofErr w:type="gramStart"/>
            <w:r w:rsidRPr="001E35A7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眠</w:t>
            </w:r>
            <w:proofErr w:type="gram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6C5A8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依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885C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  <w:lang w:val="en-US" w:eastAsia="zh-CN"/>
              </w:rPr>
            </w:pPr>
            <w:r w:rsidRPr="001E35A7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不</w:t>
            </w:r>
          </w:p>
        </w:tc>
      </w:tr>
      <w:tr w:rsidR="001E35A7" w:rsidRPr="001E35A7" w14:paraId="1DBDEBE1" w14:textId="77777777" w:rsidTr="001A5F8B">
        <w:trPr>
          <w:trHeight w:val="285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DCE9A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觉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B90FD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生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5DF60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  <w:lang w:val="en-US" w:eastAsia="zh-CN"/>
              </w:rPr>
            </w:pPr>
            <w:r w:rsidRPr="001E35A7">
              <w:rPr>
                <w:rFonts w:ascii="仿宋_GB2312" w:eastAsia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晓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74FD2" w14:textId="77777777" w:rsidR="001A5F8B" w:rsidRPr="001E35A7" w:rsidRDefault="001A5F8B" w:rsidP="00A67EBE">
            <w:pPr>
              <w:pStyle w:val="BodyB"/>
              <w:spacing w:line="360" w:lineRule="auto"/>
              <w:jc w:val="center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 w:rsidRPr="001E35A7">
              <w:rPr>
                <w:rFonts w:ascii="仿宋_GB2312" w:eastAsia="仿宋_GB2312" w:hAnsi="仿宋_GB2312" w:cs="仿宋_GB2312"/>
                <w:color w:val="auto"/>
                <w:sz w:val="28"/>
                <w:szCs w:val="28"/>
                <w:lang w:eastAsia="zh-CN"/>
              </w:rPr>
              <w:t>山</w:t>
            </w:r>
          </w:p>
        </w:tc>
      </w:tr>
    </w:tbl>
    <w:p w14:paraId="5A2D7CDD" w14:textId="77777777" w:rsidR="000B1EB6" w:rsidRPr="001E35A7" w:rsidRDefault="000B1EB6" w:rsidP="000B1EB6">
      <w:pPr>
        <w:spacing w:line="360" w:lineRule="auto"/>
        <w:jc w:val="left"/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</w:pPr>
    </w:p>
    <w:p w14:paraId="1E1C0F71" w14:textId="546990A3" w:rsidR="000B1EB6" w:rsidRPr="001E35A7" w:rsidRDefault="000B1EB6" w:rsidP="00533D05">
      <w:pPr>
        <w:spacing w:line="360" w:lineRule="auto"/>
        <w:ind w:firstLineChars="200" w:firstLine="562"/>
        <w:jc w:val="left"/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  <w:t>R2</w:t>
      </w:r>
      <w:r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.</w:t>
      </w:r>
      <w:proofErr w:type="gramStart"/>
      <w:r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一心同</w:t>
      </w:r>
      <w:proofErr w:type="gramEnd"/>
      <w:r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体 相得益彰</w:t>
      </w:r>
      <w:r w:rsidR="00F648BB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（</w:t>
      </w:r>
      <w:r w:rsidR="00457D21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诗句配对</w:t>
      </w:r>
      <w:r w:rsidR="00F648BB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）</w:t>
      </w:r>
      <w:r w:rsidR="000C7FEA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12</w:t>
      </w:r>
      <w:r w:rsidR="00736E9E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min</w:t>
      </w:r>
    </w:p>
    <w:p w14:paraId="6E6A53E3" w14:textId="6EB37B32" w:rsidR="008D773F" w:rsidRPr="001E35A7" w:rsidRDefault="000B1EB6" w:rsidP="005F1B5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比赛形式：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此环节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共</w:t>
      </w:r>
      <w:r w:rsidR="000C7FEA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8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题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每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支队伍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同时作答，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每次答题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前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均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会拿到一块答题板，题目为配对题，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需在15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秒内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完成，答对一题得10分</w:t>
      </w:r>
      <w:r w:rsidR="00736E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，答错不得分</w:t>
      </w:r>
      <w:r w:rsidR="008D773F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</w:p>
    <w:tbl>
      <w:tblPr>
        <w:tblStyle w:val="TableNormal"/>
        <w:tblW w:w="836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16"/>
        <w:gridCol w:w="3548"/>
      </w:tblGrid>
      <w:tr w:rsidR="001E35A7" w:rsidRPr="001E35A7" w14:paraId="4E6857D4" w14:textId="77777777" w:rsidTr="00457D21">
        <w:trPr>
          <w:trHeight w:val="28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42A2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1.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海内存知己</w:t>
            </w:r>
            <w:r w:rsidRPr="001E35A7">
              <w:rPr>
                <w:rFonts w:ascii="仿宋" w:eastAsia="仿宋" w:hAnsi="仿宋" w:cs="宋体" w:hint="eastAsia"/>
                <w:i/>
                <w:color w:val="auto"/>
                <w:sz w:val="28"/>
                <w:szCs w:val="28"/>
              </w:rPr>
              <w:t>（</w:t>
            </w:r>
            <w:proofErr w:type="gramStart"/>
            <w:r w:rsidRPr="001E35A7">
              <w:rPr>
                <w:rFonts w:ascii="仿宋" w:eastAsia="仿宋" w:hAnsi="仿宋" w:cs="宋体" w:hint="eastAsia"/>
                <w:i/>
                <w:color w:val="auto"/>
                <w:sz w:val="28"/>
                <w:szCs w:val="28"/>
              </w:rPr>
              <w:t>送杜少府</w:t>
            </w:r>
            <w:proofErr w:type="gramEnd"/>
            <w:r w:rsidRPr="001E35A7">
              <w:rPr>
                <w:rFonts w:ascii="仿宋" w:eastAsia="仿宋" w:hAnsi="仿宋" w:cs="宋体" w:hint="eastAsia"/>
                <w:i/>
                <w:color w:val="auto"/>
                <w:sz w:val="28"/>
                <w:szCs w:val="28"/>
              </w:rPr>
              <w:t>之任蜀川）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ED96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A.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  <w:lang w:val="zh-CN"/>
              </w:rPr>
              <w:t>游子身上衣</w:t>
            </w:r>
          </w:p>
        </w:tc>
      </w:tr>
      <w:tr w:rsidR="001E35A7" w:rsidRPr="001E35A7" w14:paraId="5A22DC11" w14:textId="77777777" w:rsidTr="00457D21">
        <w:trPr>
          <w:trHeight w:val="28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E2CAC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2.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白日依山尽</w:t>
            </w:r>
            <w:r w:rsidRPr="001E35A7">
              <w:rPr>
                <w:rFonts w:ascii="仿宋" w:eastAsia="仿宋" w:hAnsi="仿宋" w:cs="宋体" w:hint="eastAsia"/>
                <w:i/>
                <w:color w:val="auto"/>
                <w:sz w:val="28"/>
                <w:szCs w:val="28"/>
              </w:rPr>
              <w:t>（登鹳雀楼）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46EFF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B.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后不见来者</w:t>
            </w:r>
          </w:p>
        </w:tc>
      </w:tr>
      <w:tr w:rsidR="001E35A7" w:rsidRPr="001E35A7" w14:paraId="39C05938" w14:textId="77777777" w:rsidTr="00457D21">
        <w:trPr>
          <w:trHeight w:val="28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5132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3.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烽火连三月</w:t>
            </w:r>
            <w:r w:rsidRPr="001E35A7">
              <w:rPr>
                <w:rFonts w:ascii="仿宋" w:eastAsia="仿宋" w:hAnsi="仿宋" w:cs="宋体" w:hint="eastAsia"/>
                <w:i/>
                <w:color w:val="auto"/>
                <w:sz w:val="28"/>
                <w:szCs w:val="28"/>
              </w:rPr>
              <w:t>（春望）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968C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C.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天涯若比邻</w:t>
            </w:r>
          </w:p>
        </w:tc>
      </w:tr>
      <w:tr w:rsidR="001E35A7" w:rsidRPr="001E35A7" w14:paraId="6402F2BC" w14:textId="77777777" w:rsidTr="00457D21">
        <w:trPr>
          <w:trHeight w:val="28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B8373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lastRenderedPageBreak/>
              <w:t xml:space="preserve">4.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慈母手中线</w:t>
            </w:r>
            <w:r w:rsidRPr="001E35A7">
              <w:rPr>
                <w:rFonts w:ascii="仿宋" w:eastAsia="仿宋" w:hAnsi="仿宋" w:cs="宋体" w:hint="eastAsia"/>
                <w:i/>
                <w:color w:val="auto"/>
                <w:sz w:val="28"/>
                <w:szCs w:val="28"/>
              </w:rPr>
              <w:t>（游子吟）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9EE7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D.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黄河入海流</w:t>
            </w:r>
          </w:p>
        </w:tc>
      </w:tr>
      <w:tr w:rsidR="001E35A7" w:rsidRPr="001E35A7" w14:paraId="01D8D92B" w14:textId="77777777" w:rsidTr="00457D21">
        <w:trPr>
          <w:trHeight w:val="285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708EF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5.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前不见古人</w:t>
            </w:r>
            <w:r w:rsidRPr="001E35A7">
              <w:rPr>
                <w:rFonts w:ascii="仿宋" w:eastAsia="仿宋" w:hAnsi="仿宋" w:cs="宋体" w:hint="eastAsia"/>
                <w:i/>
                <w:color w:val="auto"/>
                <w:sz w:val="28"/>
                <w:szCs w:val="28"/>
              </w:rPr>
              <w:t>（登幽州台歌）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B594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E. </w:t>
            </w:r>
            <w:r w:rsidRPr="001E35A7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家书抵万金</w:t>
            </w:r>
          </w:p>
        </w:tc>
      </w:tr>
      <w:tr w:rsidR="001E35A7" w:rsidRPr="001E35A7" w14:paraId="30C4925E" w14:textId="77777777" w:rsidTr="00457D21">
        <w:trPr>
          <w:trHeight w:val="279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F765" w14:textId="77777777" w:rsidR="00457D21" w:rsidRPr="001E35A7" w:rsidRDefault="00457D21" w:rsidP="00457D21">
            <w:pPr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2E76A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F. </w:t>
            </w:r>
            <w:r w:rsidRPr="001E35A7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玲珑望秋月</w:t>
            </w:r>
          </w:p>
        </w:tc>
      </w:tr>
      <w:tr w:rsidR="001E35A7" w:rsidRPr="001E35A7" w14:paraId="6BA54F90" w14:textId="77777777" w:rsidTr="00457D21">
        <w:trPr>
          <w:trHeight w:val="279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FF738" w14:textId="77777777" w:rsidR="00457D21" w:rsidRPr="001E35A7" w:rsidRDefault="00457D21" w:rsidP="00457D21">
            <w:pPr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BD55E" w14:textId="77777777" w:rsidR="00457D21" w:rsidRPr="001E35A7" w:rsidRDefault="00457D21" w:rsidP="00457D21">
            <w:pPr>
              <w:pStyle w:val="TableStyle2"/>
              <w:spacing w:line="360" w:lineRule="auto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1E35A7">
              <w:rPr>
                <w:rFonts w:ascii="仿宋" w:eastAsia="仿宋" w:hAnsi="仿宋"/>
                <w:color w:val="auto"/>
                <w:sz w:val="28"/>
                <w:szCs w:val="28"/>
              </w:rPr>
              <w:t xml:space="preserve">G. </w:t>
            </w:r>
            <w:r w:rsidRPr="001E35A7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天涯共此时</w:t>
            </w:r>
          </w:p>
        </w:tc>
      </w:tr>
    </w:tbl>
    <w:p w14:paraId="0786E61A" w14:textId="77777777" w:rsidR="00206CDA" w:rsidRDefault="00206CDA" w:rsidP="00206CDA">
      <w:pPr>
        <w:pStyle w:val="ac"/>
        <w:spacing w:line="360" w:lineRule="auto"/>
        <w:ind w:left="420" w:firstLineChars="100" w:firstLine="28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</w:p>
    <w:p w14:paraId="2BFC3AAD" w14:textId="2406639E" w:rsidR="00206CDA" w:rsidRPr="001E35A7" w:rsidRDefault="00206CDA" w:rsidP="00206CDA">
      <w:pPr>
        <w:pStyle w:val="ac"/>
        <w:spacing w:line="360" w:lineRule="auto"/>
        <w:ind w:left="420" w:firstLineChars="100" w:firstLine="281"/>
        <w:jc w:val="left"/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</w:pPr>
      <w:r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  <w:t>R</w:t>
      </w:r>
      <w:r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3</w:t>
      </w:r>
      <w:r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.不进则退，谨慎抢答 （风险抢答环节）</w:t>
      </w:r>
      <w:r w:rsidR="00760B52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10min</w:t>
      </w:r>
    </w:p>
    <w:p w14:paraId="0663C788" w14:textId="35493CC8" w:rsidR="00206CDA" w:rsidRPr="001E35A7" w:rsidRDefault="00206CDA" w:rsidP="00206CDA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比赛形式：本</w:t>
      </w:r>
      <w:r w:rsidR="000B6EF1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环节为抢答部分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，共设置有</w:t>
      </w:r>
      <w:r w:rsidRPr="001E35A7"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  <w:t>15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题，答对一题得10</w:t>
      </w:r>
      <w:r w:rsidR="0066645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分，答错扣5分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，每组</w:t>
      </w:r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均需参与抢答</w:t>
      </w:r>
      <w:r w:rsidR="00666456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并至少抢答3题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。（出现同分情况将使用备用题进行抢答题）</w:t>
      </w:r>
      <w:bookmarkStart w:id="5" w:name="_GoBack"/>
      <w:bookmarkEnd w:id="5"/>
    </w:p>
    <w:p w14:paraId="3CEA673A" w14:textId="77777777" w:rsidR="00206CDA" w:rsidRDefault="00206CDA" w:rsidP="00E2503E">
      <w:pPr>
        <w:spacing w:line="360" w:lineRule="auto"/>
        <w:ind w:firstLineChars="200" w:firstLine="562"/>
        <w:jc w:val="left"/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</w:pPr>
    </w:p>
    <w:p w14:paraId="5B054E8D" w14:textId="0B041A4B" w:rsidR="00E2503E" w:rsidRPr="001E35A7" w:rsidRDefault="00E2503E" w:rsidP="00206CDA">
      <w:pPr>
        <w:spacing w:line="360" w:lineRule="auto"/>
        <w:ind w:firstLineChars="250" w:firstLine="703"/>
        <w:jc w:val="left"/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  <w:t>R</w:t>
      </w:r>
      <w:r w:rsidR="00206CDA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4</w:t>
      </w:r>
      <w:r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.牵梦诗华 纵横四海（诗句辨别及补全）</w:t>
      </w:r>
      <w:r w:rsidR="003012F6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12min</w:t>
      </w:r>
    </w:p>
    <w:p w14:paraId="788D0B80" w14:textId="27C8246A" w:rsidR="006A2BE0" w:rsidRDefault="00E2503E" w:rsidP="005F1B5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比赛形式：本环节为车轮战，</w:t>
      </w:r>
      <w:r w:rsidR="00CE12C1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各队首先派一名成员进行答题，若答对</w:t>
      </w:r>
      <w:r w:rsidR="002F33C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一题</w:t>
      </w:r>
      <w:r w:rsidR="00CE12C1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加10分，</w:t>
      </w:r>
      <w:r w:rsidR="002F33C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同时</w:t>
      </w:r>
      <w:r w:rsidR="00FC35B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该队员将继续作答；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若答</w:t>
      </w:r>
      <w:r w:rsidR="00FC35B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错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</w:t>
      </w:r>
      <w:r w:rsidR="00FC35B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该队</w:t>
      </w:r>
      <w:r w:rsidR="00760B52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不得分</w:t>
      </w:r>
      <w:r w:rsidR="00FC35B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，此队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由另一名队友出战</w:t>
      </w:r>
      <w:r w:rsidR="006A2BE0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，依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此类推。</w:t>
      </w:r>
      <w:r w:rsidR="006A2BE0" w:rsidRPr="006A2BE0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此环节胜出的两支队伍将</w:t>
      </w:r>
      <w:r w:rsidR="000E112F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进入终极挑战环节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  <w:r w:rsidR="006A2BE0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若出现</w:t>
      </w:r>
      <w:r w:rsidR="000E112F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两队</w:t>
      </w:r>
      <w:r w:rsidR="006A2BE0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同分情况，则再次出题，得分最高者晋级。</w:t>
      </w:r>
      <w:r w:rsidR="004A0220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每题作答时间为15秒，共12题。</w:t>
      </w:r>
    </w:p>
    <w:p w14:paraId="17FBE6DF" w14:textId="46CC543B" w:rsidR="00E2503E" w:rsidRPr="001E35A7" w:rsidRDefault="00E2503E" w:rsidP="005F1B5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比赛内容：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题目为一句诗，此句诗将是不完整的或是有错别字的，选手需进行补全或修改，将答案写在答题板上。</w:t>
      </w:r>
    </w:p>
    <w:p w14:paraId="35D4BB79" w14:textId="77777777" w:rsidR="00E2503E" w:rsidRPr="001E35A7" w:rsidRDefault="00E2503E" w:rsidP="00E2503E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  <w:t>例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：</w:t>
      </w:r>
    </w:p>
    <w:p w14:paraId="3D28EF38" w14:textId="52A7305F" w:rsidR="00E2503E" w:rsidRPr="001E35A7" w:rsidRDefault="00E2503E" w:rsidP="00E2503E">
      <w:pPr>
        <w:pStyle w:val="ac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离</w:t>
      </w:r>
      <w:proofErr w:type="gramStart"/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离</w:t>
      </w:r>
      <w:proofErr w:type="gramEnd"/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园上草，一岁</w:t>
      </w:r>
      <w:proofErr w:type="gramStart"/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一</w:t>
      </w:r>
      <w:proofErr w:type="gramEnd"/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枯荣。（辨别错误</w:t>
      </w:r>
      <w:r w:rsidR="00AB632F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：“原”</w:t>
      </w: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）</w:t>
      </w:r>
    </w:p>
    <w:p w14:paraId="666DFE26" w14:textId="77777777" w:rsidR="00E2503E" w:rsidRPr="001E35A7" w:rsidRDefault="00E2503E" w:rsidP="00E2503E">
      <w:pPr>
        <w:pStyle w:val="ac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床前明月光，___是地上霜。（补充诗句）</w:t>
      </w:r>
    </w:p>
    <w:p w14:paraId="16A4E171" w14:textId="77777777" w:rsidR="008E082C" w:rsidRPr="001E35A7" w:rsidRDefault="008E082C" w:rsidP="00E35E6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</w:p>
    <w:p w14:paraId="532267F2" w14:textId="4C5D2C26" w:rsidR="000B1EB6" w:rsidRPr="001E35A7" w:rsidRDefault="000B1EB6" w:rsidP="00F1686C">
      <w:pPr>
        <w:spacing w:line="360" w:lineRule="auto"/>
        <w:ind w:firstLineChars="200" w:firstLine="562"/>
        <w:jc w:val="left"/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</w:pPr>
      <w:r w:rsidRPr="001E35A7">
        <w:rPr>
          <w:rFonts w:ascii="仿宋" w:eastAsia="仿宋" w:hAnsi="仿宋" w:cs="仿宋_GB2312"/>
          <w:b/>
          <w:bCs/>
          <w:color w:val="auto"/>
          <w:kern w:val="0"/>
          <w:sz w:val="28"/>
          <w:szCs w:val="28"/>
        </w:rPr>
        <w:t>R5</w:t>
      </w:r>
      <w:r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.巅峰对决，胜者为王</w:t>
      </w:r>
      <w:r w:rsidR="00F648BB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（</w:t>
      </w:r>
      <w:r w:rsidR="00DF29D8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诗句</w:t>
      </w:r>
      <w:r w:rsidR="007A4B30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对仗</w:t>
      </w:r>
      <w:r w:rsidR="00F648BB" w:rsidRPr="001E35A7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）</w:t>
      </w:r>
      <w:r w:rsidR="00383652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12</w:t>
      </w:r>
      <w:r w:rsidR="001D16BE">
        <w:rPr>
          <w:rFonts w:ascii="仿宋" w:eastAsia="仿宋" w:hAnsi="仿宋" w:cs="仿宋_GB2312" w:hint="eastAsia"/>
          <w:b/>
          <w:bCs/>
          <w:color w:val="auto"/>
          <w:kern w:val="0"/>
          <w:sz w:val="28"/>
          <w:szCs w:val="28"/>
        </w:rPr>
        <w:t>min</w:t>
      </w:r>
    </w:p>
    <w:p w14:paraId="69FA9A49" w14:textId="64C02E68" w:rsidR="000B1EB6" w:rsidRPr="005F1B53" w:rsidRDefault="000B1EB6" w:rsidP="005F1B5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比赛</w:t>
      </w:r>
      <w:r w:rsidR="00B13AAB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规则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：</w:t>
      </w:r>
      <w:r w:rsidR="00023FB6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终极</w:t>
      </w:r>
      <w:r w:rsidR="00DF6EFD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对垒</w:t>
      </w:r>
      <w:r w:rsidR="000A1D4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环节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  <w:r w:rsidR="0041438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经过前四轮比拼，</w:t>
      </w:r>
      <w:r w:rsidR="00E2503E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突破重重难关</w:t>
      </w:r>
      <w:r w:rsidR="00023FB6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的两支队伍将</w:t>
      </w:r>
      <w:r w:rsidR="00E2503E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进行最终对垒。</w:t>
      </w:r>
      <w:r w:rsidR="000A1D4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此环节</w:t>
      </w:r>
      <w:r w:rsidR="005F0349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</w:t>
      </w:r>
      <w:r w:rsidR="00E2503E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双方</w:t>
      </w:r>
      <w:r w:rsidR="005F0349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从题库</w:t>
      </w:r>
      <w:r w:rsidR="000729C2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中</w:t>
      </w:r>
      <w:r w:rsidR="00DF6EFD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互相出题</w:t>
      </w: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  <w:r w:rsidR="00F334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出题顺序</w:t>
      </w:r>
      <w:r w:rsidR="000D329A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由</w:t>
      </w:r>
      <w:r w:rsidR="00F3349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抽签决定，</w:t>
      </w:r>
      <w:r w:rsidR="00265919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每队</w:t>
      </w:r>
      <w:r w:rsidR="00810FD0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答题时间为15秒。</w:t>
      </w:r>
    </w:p>
    <w:p w14:paraId="41AA0A32" w14:textId="685905D6" w:rsidR="009E4527" w:rsidRDefault="00E2503E" w:rsidP="005F1B5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比赛内容：</w:t>
      </w:r>
      <w:r w:rsidR="009E4527" w:rsidRPr="005F1B53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A</w:t>
      </w:r>
      <w:r w:rsidR="009E4527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队说出诗的上句，B队需回答出</w:t>
      </w:r>
      <w:r w:rsidR="009E452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下句。</w:t>
      </w:r>
    </w:p>
    <w:p w14:paraId="4AA6CB6C" w14:textId="4D34FC01" w:rsidR="009E4527" w:rsidRDefault="009E4527" w:rsidP="005F1B53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（1）</w:t>
      </w:r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若B</w:t>
      </w:r>
      <w:proofErr w:type="gramStart"/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队回答</w:t>
      </w:r>
      <w:proofErr w:type="gramEnd"/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正确，</w:t>
      </w:r>
      <w:r w:rsidR="005A7CDE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加10分，</w:t>
      </w:r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轮到B队提问。</w:t>
      </w:r>
    </w:p>
    <w:p w14:paraId="1E824A59" w14:textId="77777777" w:rsidR="00A20A0C" w:rsidRDefault="009E4527" w:rsidP="009E4527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（2）若B</w:t>
      </w:r>
      <w:proofErr w:type="gramStart"/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队回答</w:t>
      </w:r>
      <w:proofErr w:type="gramEnd"/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错误，则</w:t>
      </w:r>
      <w:r w:rsidR="008E2597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须</w:t>
      </w:r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由A队</w:t>
      </w:r>
      <w:r w:rsidR="008E2597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补充</w:t>
      </w:r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回答。若A队答对，</w:t>
      </w:r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将</w:t>
      </w:r>
      <w:r w:rsidR="00333E2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继续提问并</w:t>
      </w:r>
      <w:r w:rsidR="00F21BB2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得10分</w:t>
      </w:r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，若A队答错，</w:t>
      </w:r>
      <w:r w:rsidR="00F21BB2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则</w:t>
      </w:r>
      <w:r w:rsidR="00333E2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由</w:t>
      </w:r>
      <w:r w:rsidR="00F21BB2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B队</w:t>
      </w:r>
      <w:r w:rsidR="00333E2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提问并</w:t>
      </w:r>
      <w:r w:rsidR="00F21BB2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加10分</w:t>
      </w:r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。</w:t>
      </w:r>
    </w:p>
    <w:p w14:paraId="05BF9471" w14:textId="02F277CB" w:rsidR="0067212A" w:rsidRPr="001E35A7" w:rsidRDefault="00AC089C" w:rsidP="009E4527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双方互战</w:t>
      </w:r>
      <w:r w:rsidR="00E51175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5</w:t>
      </w:r>
      <w:r w:rsidR="0046733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局</w:t>
      </w:r>
      <w:proofErr w:type="gramEnd"/>
      <w:r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后，得分最高的</w:t>
      </w:r>
      <w:r w:rsidR="0067212A" w:rsidRPr="001E35A7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队伍将获得本次诗词大赛的最终胜利。</w:t>
      </w:r>
      <w:r w:rsidR="00BE14C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（若出现同分的情况，将加赛3轮风险题，得分最高者获胜。</w:t>
      </w:r>
      <w:r w:rsidR="00C24B1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风险题：分别有30/20/10三类不同分值的题目，选手根据情况进行选答，答对加分，答错扣分。</w:t>
      </w:r>
      <w:r w:rsidR="00BE14C4">
        <w:rPr>
          <w:rFonts w:ascii="仿宋" w:eastAsia="仿宋" w:hAnsi="仿宋" w:cs="仿宋_GB2312" w:hint="eastAsia"/>
          <w:bCs/>
          <w:color w:val="auto"/>
          <w:kern w:val="0"/>
          <w:sz w:val="28"/>
          <w:szCs w:val="28"/>
        </w:rPr>
        <w:t>）</w:t>
      </w:r>
    </w:p>
    <w:p w14:paraId="35D7A927" w14:textId="77777777" w:rsidR="00F84682" w:rsidRPr="001E35A7" w:rsidRDefault="00F84682" w:rsidP="003559A2">
      <w:pPr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color w:val="auto"/>
          <w:kern w:val="0"/>
          <w:sz w:val="28"/>
          <w:szCs w:val="28"/>
        </w:rPr>
      </w:pPr>
    </w:p>
    <w:sectPr w:rsidR="00F84682" w:rsidRPr="001E35A7" w:rsidSect="00F14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851" w:footer="992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9F1A4" w14:textId="77777777" w:rsidR="00145A9E" w:rsidRDefault="00145A9E">
      <w:r>
        <w:separator/>
      </w:r>
    </w:p>
  </w:endnote>
  <w:endnote w:type="continuationSeparator" w:id="0">
    <w:p w14:paraId="2A45D705" w14:textId="77777777" w:rsidR="00145A9E" w:rsidRDefault="0014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23A2" w14:textId="77777777" w:rsidR="009F675E" w:rsidRDefault="009F675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2FFC" w14:textId="77777777" w:rsidR="00BD3540" w:rsidRDefault="001F70FC">
    <w:pPr>
      <w:pStyle w:val="a5"/>
      <w:tabs>
        <w:tab w:val="clear" w:pos="8306"/>
        <w:tab w:val="right" w:pos="8286"/>
      </w:tabs>
      <w:jc w:val="right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481218" wp14:editId="1BEB0C5F">
              <wp:simplePos x="0" y="0"/>
              <wp:positionH relativeFrom="margin">
                <wp:posOffset>3051810</wp:posOffset>
              </wp:positionH>
              <wp:positionV relativeFrom="paragraph">
                <wp:posOffset>13970</wp:posOffset>
              </wp:positionV>
              <wp:extent cx="283845" cy="217170"/>
              <wp:effectExtent l="0" t="0" r="571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2171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3465056" w14:textId="77777777" w:rsidR="00BD3540" w:rsidRDefault="00F14E5F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 w:rsidR="009C5BEA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67987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40.3pt;margin-top:1.1pt;width:22.35pt;height:17.1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" filled="f" stroked="f" strokeweight="1pt">
              <v:stroke miterlimit="4"/>
              <v:path arrowok="t"/>
              <v:textbox style="mso-fit-shape-to-text:t" inset="0,0,0,0">
                <w:txbxContent>
                  <w:p w14:paraId="23465056" w14:textId="77777777" w:rsidR="00BD3540" w:rsidRDefault="00F14E5F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 w:rsidR="009C5BEA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C67987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BD25A" w14:textId="77777777" w:rsidR="009F675E" w:rsidRDefault="009F675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A1D9F" w14:textId="77777777" w:rsidR="00145A9E" w:rsidRDefault="00145A9E">
      <w:r>
        <w:separator/>
      </w:r>
    </w:p>
  </w:footnote>
  <w:footnote w:type="continuationSeparator" w:id="0">
    <w:p w14:paraId="436034D1" w14:textId="77777777" w:rsidR="00145A9E" w:rsidRDefault="00145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D48E" w14:textId="77777777" w:rsidR="009F675E" w:rsidRDefault="009F675E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C0BC" w14:textId="77777777" w:rsidR="009F675E" w:rsidRDefault="009F675E" w:rsidP="009F675E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37E4" w14:textId="77777777" w:rsidR="009F675E" w:rsidRDefault="009F675E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60A3"/>
    <w:multiLevelType w:val="hybridMultilevel"/>
    <w:tmpl w:val="5F9E8E34"/>
    <w:lvl w:ilvl="0" w:tplc="249E39B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714F875"/>
    <w:multiLevelType w:val="singleLevel"/>
    <w:tmpl w:val="5714F87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7150E4E"/>
    <w:multiLevelType w:val="singleLevel"/>
    <w:tmpl w:val="57150E4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7150F4F"/>
    <w:multiLevelType w:val="singleLevel"/>
    <w:tmpl w:val="57150F4F"/>
    <w:lvl w:ilvl="0">
      <w:start w:val="1"/>
      <w:numFmt w:val="decimal"/>
      <w:suff w:val="nothing"/>
      <w:lvlText w:val="%1、"/>
      <w:lvlJc w:val="left"/>
    </w:lvl>
  </w:abstractNum>
  <w:abstractNum w:abstractNumId="4">
    <w:nsid w:val="571513A5"/>
    <w:multiLevelType w:val="singleLevel"/>
    <w:tmpl w:val="571513A5"/>
    <w:lvl w:ilvl="0">
      <w:start w:val="3"/>
      <w:numFmt w:val="chineseCounting"/>
      <w:suff w:val="nothing"/>
      <w:lvlText w:val="（%1）"/>
      <w:lvlJc w:val="left"/>
    </w:lvl>
  </w:abstractNum>
  <w:abstractNum w:abstractNumId="5">
    <w:nsid w:val="571513B7"/>
    <w:multiLevelType w:val="singleLevel"/>
    <w:tmpl w:val="571513B7"/>
    <w:lvl w:ilvl="0">
      <w:start w:val="1"/>
      <w:numFmt w:val="decimal"/>
      <w:suff w:val="nothing"/>
      <w:lvlText w:val="%1、"/>
      <w:lvlJc w:val="left"/>
    </w:lvl>
  </w:abstractNum>
  <w:abstractNum w:abstractNumId="6">
    <w:nsid w:val="571518E8"/>
    <w:multiLevelType w:val="singleLevel"/>
    <w:tmpl w:val="571518E8"/>
    <w:lvl w:ilvl="0">
      <w:start w:val="5"/>
      <w:numFmt w:val="decimal"/>
      <w:suff w:val="nothing"/>
      <w:lvlText w:val="%1、"/>
      <w:lvlJc w:val="left"/>
    </w:lvl>
  </w:abstractNum>
  <w:abstractNum w:abstractNumId="7">
    <w:nsid w:val="5F3D6F27"/>
    <w:multiLevelType w:val="hybridMultilevel"/>
    <w:tmpl w:val="21BC7DFA"/>
    <w:lvl w:ilvl="0" w:tplc="CBD8B264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4CE0227"/>
    <w:multiLevelType w:val="hybridMultilevel"/>
    <w:tmpl w:val="201AF14E"/>
    <w:lvl w:ilvl="0" w:tplc="95CA11E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020EA3"/>
    <w:multiLevelType w:val="hybridMultilevel"/>
    <w:tmpl w:val="B804EF92"/>
    <w:lvl w:ilvl="0" w:tplc="1BD05420">
      <w:start w:val="2"/>
      <w:numFmt w:val="japaneseCounting"/>
      <w:lvlText w:val="（%1）"/>
      <w:lvlJc w:val="left"/>
      <w:pPr>
        <w:ind w:left="1080" w:hanging="84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27"/>
    <w:rsid w:val="00000A08"/>
    <w:rsid w:val="00023FB6"/>
    <w:rsid w:val="000346B7"/>
    <w:rsid w:val="00036CB1"/>
    <w:rsid w:val="00045AE2"/>
    <w:rsid w:val="0005141F"/>
    <w:rsid w:val="00060189"/>
    <w:rsid w:val="00071B05"/>
    <w:rsid w:val="000729C2"/>
    <w:rsid w:val="00076E22"/>
    <w:rsid w:val="00093773"/>
    <w:rsid w:val="000A1D4E"/>
    <w:rsid w:val="000B1EB6"/>
    <w:rsid w:val="000B6EF1"/>
    <w:rsid w:val="000C7FEA"/>
    <w:rsid w:val="000D329A"/>
    <w:rsid w:val="000D51B9"/>
    <w:rsid w:val="000E112F"/>
    <w:rsid w:val="00134527"/>
    <w:rsid w:val="0013559D"/>
    <w:rsid w:val="0014492D"/>
    <w:rsid w:val="00145A9E"/>
    <w:rsid w:val="0015502A"/>
    <w:rsid w:val="001A5F8B"/>
    <w:rsid w:val="001C1667"/>
    <w:rsid w:val="001C7ADA"/>
    <w:rsid w:val="001D16BE"/>
    <w:rsid w:val="001D2E50"/>
    <w:rsid w:val="001E35A7"/>
    <w:rsid w:val="001F70FC"/>
    <w:rsid w:val="00206CDA"/>
    <w:rsid w:val="00217CF5"/>
    <w:rsid w:val="00222B2F"/>
    <w:rsid w:val="002251D2"/>
    <w:rsid w:val="00226AA0"/>
    <w:rsid w:val="002561C5"/>
    <w:rsid w:val="0026101F"/>
    <w:rsid w:val="00265919"/>
    <w:rsid w:val="002A3CC1"/>
    <w:rsid w:val="002C57CE"/>
    <w:rsid w:val="002F33C3"/>
    <w:rsid w:val="003012F6"/>
    <w:rsid w:val="00305BB0"/>
    <w:rsid w:val="003110F3"/>
    <w:rsid w:val="00333E24"/>
    <w:rsid w:val="003446CC"/>
    <w:rsid w:val="003559A2"/>
    <w:rsid w:val="003562EE"/>
    <w:rsid w:val="00375D18"/>
    <w:rsid w:val="00383652"/>
    <w:rsid w:val="00385FD6"/>
    <w:rsid w:val="003C3541"/>
    <w:rsid w:val="003D57FB"/>
    <w:rsid w:val="003D5A20"/>
    <w:rsid w:val="003F1704"/>
    <w:rsid w:val="00406CCA"/>
    <w:rsid w:val="0041296F"/>
    <w:rsid w:val="0041438E"/>
    <w:rsid w:val="00441132"/>
    <w:rsid w:val="00457D21"/>
    <w:rsid w:val="0046733A"/>
    <w:rsid w:val="00476364"/>
    <w:rsid w:val="004A0220"/>
    <w:rsid w:val="004B29EC"/>
    <w:rsid w:val="004D491C"/>
    <w:rsid w:val="004F06C1"/>
    <w:rsid w:val="004F5947"/>
    <w:rsid w:val="004F6BBB"/>
    <w:rsid w:val="005121EC"/>
    <w:rsid w:val="00514AE7"/>
    <w:rsid w:val="00517439"/>
    <w:rsid w:val="00517EBE"/>
    <w:rsid w:val="00531115"/>
    <w:rsid w:val="00532B01"/>
    <w:rsid w:val="00533D05"/>
    <w:rsid w:val="005723A8"/>
    <w:rsid w:val="005727C3"/>
    <w:rsid w:val="00574505"/>
    <w:rsid w:val="005839C5"/>
    <w:rsid w:val="005A5F18"/>
    <w:rsid w:val="005A7CDE"/>
    <w:rsid w:val="005E0035"/>
    <w:rsid w:val="005E3C7F"/>
    <w:rsid w:val="005E72F5"/>
    <w:rsid w:val="005F0349"/>
    <w:rsid w:val="005F1B53"/>
    <w:rsid w:val="005F5D3E"/>
    <w:rsid w:val="00604E0B"/>
    <w:rsid w:val="00610D11"/>
    <w:rsid w:val="006169ED"/>
    <w:rsid w:val="00621796"/>
    <w:rsid w:val="00633FE5"/>
    <w:rsid w:val="00666456"/>
    <w:rsid w:val="0067212A"/>
    <w:rsid w:val="006A2BE0"/>
    <w:rsid w:val="006B2510"/>
    <w:rsid w:val="006E1328"/>
    <w:rsid w:val="00706FCE"/>
    <w:rsid w:val="00720018"/>
    <w:rsid w:val="0073473E"/>
    <w:rsid w:val="00736E9E"/>
    <w:rsid w:val="00760B52"/>
    <w:rsid w:val="00764C1A"/>
    <w:rsid w:val="007A4A80"/>
    <w:rsid w:val="007A4B30"/>
    <w:rsid w:val="007B0785"/>
    <w:rsid w:val="007E0FED"/>
    <w:rsid w:val="007E73EB"/>
    <w:rsid w:val="00810FD0"/>
    <w:rsid w:val="008326DB"/>
    <w:rsid w:val="008662D6"/>
    <w:rsid w:val="00866F0F"/>
    <w:rsid w:val="00875F49"/>
    <w:rsid w:val="00884001"/>
    <w:rsid w:val="00894711"/>
    <w:rsid w:val="00895B0F"/>
    <w:rsid w:val="008B21E7"/>
    <w:rsid w:val="008D773F"/>
    <w:rsid w:val="008D7ED9"/>
    <w:rsid w:val="008E082C"/>
    <w:rsid w:val="008E2597"/>
    <w:rsid w:val="008F3DD2"/>
    <w:rsid w:val="0090693C"/>
    <w:rsid w:val="00930280"/>
    <w:rsid w:val="0093066B"/>
    <w:rsid w:val="0095096B"/>
    <w:rsid w:val="009877C9"/>
    <w:rsid w:val="009C5BEA"/>
    <w:rsid w:val="009E3517"/>
    <w:rsid w:val="009E4527"/>
    <w:rsid w:val="009E619A"/>
    <w:rsid w:val="009F675E"/>
    <w:rsid w:val="00A008C4"/>
    <w:rsid w:val="00A20A0C"/>
    <w:rsid w:val="00A31BA2"/>
    <w:rsid w:val="00A45165"/>
    <w:rsid w:val="00A54209"/>
    <w:rsid w:val="00A5756D"/>
    <w:rsid w:val="00A60DB1"/>
    <w:rsid w:val="00AA45BA"/>
    <w:rsid w:val="00AB632F"/>
    <w:rsid w:val="00AC089C"/>
    <w:rsid w:val="00AD0CA8"/>
    <w:rsid w:val="00AE6210"/>
    <w:rsid w:val="00B048D5"/>
    <w:rsid w:val="00B13AAB"/>
    <w:rsid w:val="00B43C91"/>
    <w:rsid w:val="00B55C71"/>
    <w:rsid w:val="00B7081B"/>
    <w:rsid w:val="00B762A6"/>
    <w:rsid w:val="00B84FA2"/>
    <w:rsid w:val="00B8545E"/>
    <w:rsid w:val="00BB09BE"/>
    <w:rsid w:val="00BD0BF1"/>
    <w:rsid w:val="00BD3540"/>
    <w:rsid w:val="00BD7646"/>
    <w:rsid w:val="00BE14C4"/>
    <w:rsid w:val="00C24B14"/>
    <w:rsid w:val="00C301AF"/>
    <w:rsid w:val="00C325EC"/>
    <w:rsid w:val="00C665D3"/>
    <w:rsid w:val="00C67987"/>
    <w:rsid w:val="00C86467"/>
    <w:rsid w:val="00C86534"/>
    <w:rsid w:val="00C8790D"/>
    <w:rsid w:val="00CA595B"/>
    <w:rsid w:val="00CC6C9D"/>
    <w:rsid w:val="00CD04D3"/>
    <w:rsid w:val="00CE12C1"/>
    <w:rsid w:val="00CE1416"/>
    <w:rsid w:val="00CE1AE1"/>
    <w:rsid w:val="00CE5E91"/>
    <w:rsid w:val="00CE7AA3"/>
    <w:rsid w:val="00D03317"/>
    <w:rsid w:val="00D12F80"/>
    <w:rsid w:val="00D1799C"/>
    <w:rsid w:val="00D30A0F"/>
    <w:rsid w:val="00D34741"/>
    <w:rsid w:val="00D520DA"/>
    <w:rsid w:val="00D858F3"/>
    <w:rsid w:val="00D92E6F"/>
    <w:rsid w:val="00DA7317"/>
    <w:rsid w:val="00DB2090"/>
    <w:rsid w:val="00DB3307"/>
    <w:rsid w:val="00DC6781"/>
    <w:rsid w:val="00DC772C"/>
    <w:rsid w:val="00DD706F"/>
    <w:rsid w:val="00DF20DE"/>
    <w:rsid w:val="00DF29D8"/>
    <w:rsid w:val="00DF3B46"/>
    <w:rsid w:val="00DF6EFD"/>
    <w:rsid w:val="00E05397"/>
    <w:rsid w:val="00E16903"/>
    <w:rsid w:val="00E20B94"/>
    <w:rsid w:val="00E2503E"/>
    <w:rsid w:val="00E31689"/>
    <w:rsid w:val="00E35E63"/>
    <w:rsid w:val="00E375A6"/>
    <w:rsid w:val="00E37D48"/>
    <w:rsid w:val="00E51175"/>
    <w:rsid w:val="00E6378B"/>
    <w:rsid w:val="00E75422"/>
    <w:rsid w:val="00E831F7"/>
    <w:rsid w:val="00E91920"/>
    <w:rsid w:val="00EA7A8E"/>
    <w:rsid w:val="00EB6562"/>
    <w:rsid w:val="00EC6F4E"/>
    <w:rsid w:val="00EE14B6"/>
    <w:rsid w:val="00EF53E8"/>
    <w:rsid w:val="00F14E5F"/>
    <w:rsid w:val="00F1686C"/>
    <w:rsid w:val="00F21BB2"/>
    <w:rsid w:val="00F25C6E"/>
    <w:rsid w:val="00F3021B"/>
    <w:rsid w:val="00F3349E"/>
    <w:rsid w:val="00F448D4"/>
    <w:rsid w:val="00F50AC6"/>
    <w:rsid w:val="00F62315"/>
    <w:rsid w:val="00F648BB"/>
    <w:rsid w:val="00F84682"/>
    <w:rsid w:val="00FA37DC"/>
    <w:rsid w:val="00FB0286"/>
    <w:rsid w:val="00FB5795"/>
    <w:rsid w:val="00FB66DB"/>
    <w:rsid w:val="00FC2ECA"/>
    <w:rsid w:val="00FC35B4"/>
    <w:rsid w:val="00FD045B"/>
    <w:rsid w:val="00FE01ED"/>
    <w:rsid w:val="00FF7282"/>
    <w:rsid w:val="02C609DB"/>
    <w:rsid w:val="03154FE0"/>
    <w:rsid w:val="072D05AB"/>
    <w:rsid w:val="126E231B"/>
    <w:rsid w:val="161529B3"/>
    <w:rsid w:val="19B236BA"/>
    <w:rsid w:val="1B88327D"/>
    <w:rsid w:val="1DAD19BF"/>
    <w:rsid w:val="1F6B12DA"/>
    <w:rsid w:val="1FD357CA"/>
    <w:rsid w:val="210062B8"/>
    <w:rsid w:val="21F65BF6"/>
    <w:rsid w:val="222B152C"/>
    <w:rsid w:val="23F51B1A"/>
    <w:rsid w:val="29C70507"/>
    <w:rsid w:val="2AC85276"/>
    <w:rsid w:val="30B014BE"/>
    <w:rsid w:val="31250E51"/>
    <w:rsid w:val="337B2F59"/>
    <w:rsid w:val="35DA119C"/>
    <w:rsid w:val="369B7D8D"/>
    <w:rsid w:val="3FA56AFF"/>
    <w:rsid w:val="41ED676C"/>
    <w:rsid w:val="43F30828"/>
    <w:rsid w:val="48F13663"/>
    <w:rsid w:val="4AB015CA"/>
    <w:rsid w:val="4AE1341E"/>
    <w:rsid w:val="4C6131E3"/>
    <w:rsid w:val="4E03042D"/>
    <w:rsid w:val="584D3784"/>
    <w:rsid w:val="62F00882"/>
    <w:rsid w:val="66FC3E6E"/>
    <w:rsid w:val="69807B30"/>
    <w:rsid w:val="6A4D1E82"/>
    <w:rsid w:val="6A981463"/>
    <w:rsid w:val="70822664"/>
    <w:rsid w:val="733F6B0C"/>
    <w:rsid w:val="77130FD7"/>
    <w:rsid w:val="7750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DBE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annotation text" w:semiHidden="0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/>
    </w:pPr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pPr>
      <w:ind w:leftChars="1400" w:left="294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a6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1">
    <w:name w:val="toc 1"/>
    <w:basedOn w:val="a"/>
    <w:next w:val="a"/>
    <w:uiPriority w:val="39"/>
    <w:unhideWhenUsed/>
  </w:style>
  <w:style w:type="paragraph" w:styleId="4">
    <w:name w:val="toc 4"/>
    <w:basedOn w:val="a"/>
    <w:next w:val="a"/>
    <w:uiPriority w:val="39"/>
    <w:unhideWhenUsed/>
    <w:pPr>
      <w:ind w:leftChars="600" w:left="1260"/>
    </w:p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</w:style>
  <w:style w:type="character" w:styleId="a7">
    <w:name w:val="Hyperlink"/>
    <w:qFormat/>
    <w:rPr>
      <w:u w:val="singl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A">
    <w:name w:val="Title A"/>
    <w:next w:val="BodyA"/>
    <w:qFormat/>
    <w:pPr>
      <w:keepNext/>
      <w:widowControl w:val="0"/>
      <w:jc w:val="both"/>
    </w:pPr>
    <w:rPr>
      <w:rFonts w:ascii="Arial Unicode MS" w:hAnsi="Arial Unicode MS" w:cs="Arial Unicode MS" w:hint="eastAsia"/>
      <w:color w:val="000000"/>
      <w:sz w:val="60"/>
      <w:szCs w:val="60"/>
      <w:u w:color="000000"/>
      <w:lang w:val="zh-TW" w:eastAsia="zh-TW"/>
    </w:rPr>
  </w:style>
  <w:style w:type="paragraph" w:customStyle="1" w:styleId="BodyA">
    <w:name w:val="Body A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SubtitleA">
    <w:name w:val="Subtitle A"/>
    <w:next w:val="BodyA"/>
    <w:pPr>
      <w:keepNext/>
      <w:widowControl w:val="0"/>
      <w:jc w:val="both"/>
    </w:pPr>
    <w:rPr>
      <w:rFonts w:ascii="Arial Unicode MS" w:hAnsi="Arial Unicode MS" w:cs="Arial Unicode MS"/>
      <w:color w:val="000000"/>
      <w:sz w:val="40"/>
      <w:szCs w:val="40"/>
      <w:u w:color="000000"/>
      <w:lang w:val="zh-TW" w:eastAsia="zh-TW"/>
    </w:rPr>
  </w:style>
  <w:style w:type="paragraph" w:customStyle="1" w:styleId="10">
    <w:name w:val="无间隔1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ody">
    <w:name w:val="Body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BodyB">
    <w:name w:val="Body B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TableStyle2">
    <w:name w:val="Table Style 2"/>
    <w:qFormat/>
    <w:rPr>
      <w:rFonts w:ascii="Helvetica" w:eastAsia="Helvetica" w:hAnsi="Helvetica" w:cs="Helvetica"/>
      <w:color w:val="000000"/>
    </w:rPr>
  </w:style>
  <w:style w:type="character" w:styleId="a9">
    <w:name w:val="annotation reference"/>
    <w:rsid w:val="000B1EB6"/>
    <w:rPr>
      <w:rFonts w:ascii="Times New Roman" w:eastAsia="宋体" w:hAnsi="Times New Roman" w:cs="Times New Roman"/>
      <w:sz w:val="21"/>
      <w:szCs w:val="21"/>
    </w:rPr>
  </w:style>
  <w:style w:type="character" w:customStyle="1" w:styleId="Char">
    <w:name w:val="批注文字 Char"/>
    <w:link w:val="a3"/>
    <w:rsid w:val="000B1EB6"/>
    <w:rPr>
      <w:rFonts w:eastAsia="Times New Roman"/>
      <w:color w:val="000000"/>
      <w:kern w:val="2"/>
      <w:sz w:val="21"/>
      <w:szCs w:val="21"/>
      <w:u w:color="000000"/>
    </w:rPr>
  </w:style>
  <w:style w:type="paragraph" w:customStyle="1" w:styleId="aa">
    <w:name w:val="黑体三号粗体"/>
    <w:basedOn w:val="ab"/>
    <w:link w:val="Char1"/>
    <w:qFormat/>
    <w:rsid w:val="000B1EB6"/>
    <w:pPr>
      <w:jc w:val="left"/>
    </w:pPr>
    <w:rPr>
      <w:rFonts w:ascii="黑体" w:eastAsia="黑体" w:hAnsi="黑体"/>
    </w:rPr>
  </w:style>
  <w:style w:type="character" w:customStyle="1" w:styleId="Char1">
    <w:name w:val="黑体三号粗体 Char"/>
    <w:basedOn w:val="Char2"/>
    <w:link w:val="aa"/>
    <w:qFormat/>
    <w:rsid w:val="000B1EB6"/>
    <w:rPr>
      <w:rFonts w:ascii="黑体" w:eastAsia="黑体" w:hAnsi="黑体" w:cstheme="majorBidi"/>
      <w:b/>
      <w:bCs/>
      <w:color w:val="000000"/>
      <w:kern w:val="2"/>
      <w:sz w:val="32"/>
      <w:szCs w:val="32"/>
      <w:u w:color="000000"/>
    </w:rPr>
  </w:style>
  <w:style w:type="paragraph" w:styleId="ab">
    <w:name w:val="Title"/>
    <w:basedOn w:val="a"/>
    <w:next w:val="a"/>
    <w:link w:val="Char2"/>
    <w:uiPriority w:val="10"/>
    <w:qFormat/>
    <w:rsid w:val="000B1EB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0B1EB6"/>
    <w:rPr>
      <w:rFonts w:asciiTheme="majorHAnsi" w:eastAsia="宋体" w:hAnsiTheme="majorHAnsi" w:cstheme="majorBidi"/>
      <w:b/>
      <w:bCs/>
      <w:color w:val="000000"/>
      <w:kern w:val="2"/>
      <w:sz w:val="32"/>
      <w:szCs w:val="32"/>
      <w:u w:color="000000"/>
    </w:rPr>
  </w:style>
  <w:style w:type="paragraph" w:styleId="ac">
    <w:name w:val="List Paragraph"/>
    <w:basedOn w:val="a"/>
    <w:uiPriority w:val="99"/>
    <w:rsid w:val="000B1E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annotation text" w:semiHidden="0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/>
    </w:pPr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pPr>
      <w:ind w:leftChars="1400" w:left="294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a6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1">
    <w:name w:val="toc 1"/>
    <w:basedOn w:val="a"/>
    <w:next w:val="a"/>
    <w:uiPriority w:val="39"/>
    <w:unhideWhenUsed/>
  </w:style>
  <w:style w:type="paragraph" w:styleId="4">
    <w:name w:val="toc 4"/>
    <w:basedOn w:val="a"/>
    <w:next w:val="a"/>
    <w:uiPriority w:val="39"/>
    <w:unhideWhenUsed/>
    <w:pPr>
      <w:ind w:leftChars="600" w:left="1260"/>
    </w:p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</w:style>
  <w:style w:type="character" w:styleId="a7">
    <w:name w:val="Hyperlink"/>
    <w:qFormat/>
    <w:rPr>
      <w:u w:val="singl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A">
    <w:name w:val="Title A"/>
    <w:next w:val="BodyA"/>
    <w:qFormat/>
    <w:pPr>
      <w:keepNext/>
      <w:widowControl w:val="0"/>
      <w:jc w:val="both"/>
    </w:pPr>
    <w:rPr>
      <w:rFonts w:ascii="Arial Unicode MS" w:hAnsi="Arial Unicode MS" w:cs="Arial Unicode MS" w:hint="eastAsia"/>
      <w:color w:val="000000"/>
      <w:sz w:val="60"/>
      <w:szCs w:val="60"/>
      <w:u w:color="000000"/>
      <w:lang w:val="zh-TW" w:eastAsia="zh-TW"/>
    </w:rPr>
  </w:style>
  <w:style w:type="paragraph" w:customStyle="1" w:styleId="BodyA">
    <w:name w:val="Body A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SubtitleA">
    <w:name w:val="Subtitle A"/>
    <w:next w:val="BodyA"/>
    <w:pPr>
      <w:keepNext/>
      <w:widowControl w:val="0"/>
      <w:jc w:val="both"/>
    </w:pPr>
    <w:rPr>
      <w:rFonts w:ascii="Arial Unicode MS" w:hAnsi="Arial Unicode MS" w:cs="Arial Unicode MS"/>
      <w:color w:val="000000"/>
      <w:sz w:val="40"/>
      <w:szCs w:val="40"/>
      <w:u w:color="000000"/>
      <w:lang w:val="zh-TW" w:eastAsia="zh-TW"/>
    </w:rPr>
  </w:style>
  <w:style w:type="paragraph" w:customStyle="1" w:styleId="10">
    <w:name w:val="无间隔1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ody">
    <w:name w:val="Body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BodyB">
    <w:name w:val="Body B"/>
    <w:qFormat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TableStyle2">
    <w:name w:val="Table Style 2"/>
    <w:qFormat/>
    <w:rPr>
      <w:rFonts w:ascii="Helvetica" w:eastAsia="Helvetica" w:hAnsi="Helvetica" w:cs="Helvetica"/>
      <w:color w:val="000000"/>
    </w:rPr>
  </w:style>
  <w:style w:type="character" w:styleId="a9">
    <w:name w:val="annotation reference"/>
    <w:rsid w:val="000B1EB6"/>
    <w:rPr>
      <w:rFonts w:ascii="Times New Roman" w:eastAsia="宋体" w:hAnsi="Times New Roman" w:cs="Times New Roman"/>
      <w:sz w:val="21"/>
      <w:szCs w:val="21"/>
    </w:rPr>
  </w:style>
  <w:style w:type="character" w:customStyle="1" w:styleId="Char">
    <w:name w:val="批注文字 Char"/>
    <w:link w:val="a3"/>
    <w:rsid w:val="000B1EB6"/>
    <w:rPr>
      <w:rFonts w:eastAsia="Times New Roman"/>
      <w:color w:val="000000"/>
      <w:kern w:val="2"/>
      <w:sz w:val="21"/>
      <w:szCs w:val="21"/>
      <w:u w:color="000000"/>
    </w:rPr>
  </w:style>
  <w:style w:type="paragraph" w:customStyle="1" w:styleId="aa">
    <w:name w:val="黑体三号粗体"/>
    <w:basedOn w:val="ab"/>
    <w:link w:val="Char1"/>
    <w:qFormat/>
    <w:rsid w:val="000B1EB6"/>
    <w:pPr>
      <w:jc w:val="left"/>
    </w:pPr>
    <w:rPr>
      <w:rFonts w:ascii="黑体" w:eastAsia="黑体" w:hAnsi="黑体"/>
    </w:rPr>
  </w:style>
  <w:style w:type="character" w:customStyle="1" w:styleId="Char1">
    <w:name w:val="黑体三号粗体 Char"/>
    <w:basedOn w:val="Char2"/>
    <w:link w:val="aa"/>
    <w:qFormat/>
    <w:rsid w:val="000B1EB6"/>
    <w:rPr>
      <w:rFonts w:ascii="黑体" w:eastAsia="黑体" w:hAnsi="黑体" w:cstheme="majorBidi"/>
      <w:b/>
      <w:bCs/>
      <w:color w:val="000000"/>
      <w:kern w:val="2"/>
      <w:sz w:val="32"/>
      <w:szCs w:val="32"/>
      <w:u w:color="000000"/>
    </w:rPr>
  </w:style>
  <w:style w:type="paragraph" w:styleId="ab">
    <w:name w:val="Title"/>
    <w:basedOn w:val="a"/>
    <w:next w:val="a"/>
    <w:link w:val="Char2"/>
    <w:uiPriority w:val="10"/>
    <w:qFormat/>
    <w:rsid w:val="000B1EB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0B1EB6"/>
    <w:rPr>
      <w:rFonts w:asciiTheme="majorHAnsi" w:eastAsia="宋体" w:hAnsiTheme="majorHAnsi" w:cstheme="majorBidi"/>
      <w:b/>
      <w:bCs/>
      <w:color w:val="000000"/>
      <w:kern w:val="2"/>
      <w:sz w:val="32"/>
      <w:szCs w:val="32"/>
      <w:u w:color="000000"/>
    </w:rPr>
  </w:style>
  <w:style w:type="paragraph" w:styleId="ac">
    <w:name w:val="List Paragraph"/>
    <w:basedOn w:val="a"/>
    <w:uiPriority w:val="99"/>
    <w:rsid w:val="000B1E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71440-5F28-431C-B39D-BEFD1676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黄笑莹</cp:lastModifiedBy>
  <cp:revision>142</cp:revision>
  <cp:lastPrinted>2017-04-18T07:40:00Z</cp:lastPrinted>
  <dcterms:created xsi:type="dcterms:W3CDTF">2017-04-12T07:27:00Z</dcterms:created>
  <dcterms:modified xsi:type="dcterms:W3CDTF">2017-04-18T12:42:00Z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