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BCF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  <w:lang w:val="en-US" w:eastAsia="zh-CN"/>
        </w:rPr>
        <w:t>XX学院（港澳台侨学生学习能力提升计划项目名称）工作总结</w:t>
      </w:r>
    </w:p>
    <w:p w14:paraId="508E6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/>
          <w:bCs/>
          <w:sz w:val="32"/>
          <w:szCs w:val="32"/>
          <w:lang w:val="en-US" w:eastAsia="zh-CN"/>
        </w:rPr>
      </w:pPr>
      <w:r>
        <w:rPr>
          <w:rFonts w:hint="eastAsia" w:ascii="小标宋" w:hAnsi="小标宋" w:eastAsia="小标宋" w:cs="小标宋"/>
          <w:b/>
          <w:bCs/>
          <w:sz w:val="32"/>
          <w:szCs w:val="32"/>
          <w:lang w:val="en-US" w:eastAsia="zh-CN"/>
        </w:rPr>
        <w:t>（2021年—2025年）</w:t>
      </w:r>
    </w:p>
    <w:p w14:paraId="3EE0F77B">
      <w:pPr>
        <w:jc w:val="center"/>
        <w:rPr>
          <w:rFonts w:hint="eastAsia"/>
          <w:lang w:val="en-US" w:eastAsia="zh-CN"/>
        </w:rPr>
      </w:pPr>
    </w:p>
    <w:p w14:paraId="3D7CFF97">
      <w:pPr>
        <w:jc w:val="both"/>
        <w:rPr>
          <w:rFonts w:hint="eastAsia"/>
          <w:lang w:val="en-US" w:eastAsia="zh-CN"/>
        </w:rPr>
      </w:pPr>
    </w:p>
    <w:p w14:paraId="652D19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一、项目概况</w:t>
      </w:r>
    </w:p>
    <w:p w14:paraId="625193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含项目名称、项目从何时开始实施、项目目的等基本情况介绍（项目培养的学生各生源类别及人数等），近几年培养了多少学生。用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思维导图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等形式展现项目理念、运作模式等内容。</w:t>
      </w:r>
    </w:p>
    <w:p w14:paraId="1593DA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请填写以下表格内容：</w:t>
      </w:r>
    </w:p>
    <w:tbl>
      <w:tblPr>
        <w:tblStyle w:val="3"/>
        <w:tblW w:w="9270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45"/>
        <w:gridCol w:w="1230"/>
        <w:gridCol w:w="1200"/>
        <w:gridCol w:w="1230"/>
        <w:gridCol w:w="1221"/>
        <w:gridCol w:w="1284"/>
        <w:gridCol w:w="1020"/>
        <w:gridCol w:w="840"/>
      </w:tblGrid>
      <w:tr w14:paraId="5AFB3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5" w:type="dxa"/>
            <w:vMerge w:val="restart"/>
            <w:shd w:val="clear"/>
            <w:vAlign w:val="center"/>
          </w:tcPr>
          <w:p w14:paraId="0CFB6A6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入学年级</w:t>
            </w:r>
          </w:p>
        </w:tc>
        <w:tc>
          <w:tcPr>
            <w:tcW w:w="7185" w:type="dxa"/>
            <w:gridSpan w:val="6"/>
            <w:shd w:val="clear"/>
            <w:vAlign w:val="center"/>
          </w:tcPr>
          <w:p w14:paraId="2CD17316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外招生人数</w:t>
            </w:r>
          </w:p>
        </w:tc>
        <w:tc>
          <w:tcPr>
            <w:tcW w:w="840" w:type="dxa"/>
            <w:vMerge w:val="restart"/>
            <w:shd w:val="clear"/>
            <w:vAlign w:val="center"/>
          </w:tcPr>
          <w:p w14:paraId="6DED766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</w:tr>
      <w:tr w14:paraId="09E56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5" w:type="dxa"/>
            <w:vMerge w:val="continue"/>
            <w:tcBorders/>
            <w:shd w:val="clear"/>
            <w:vAlign w:val="center"/>
          </w:tcPr>
          <w:p w14:paraId="718EB8B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shd w:val="clear"/>
            <w:vAlign w:val="center"/>
          </w:tcPr>
          <w:p w14:paraId="406816C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香港学生</w:t>
            </w:r>
          </w:p>
        </w:tc>
        <w:tc>
          <w:tcPr>
            <w:tcW w:w="1200" w:type="dxa"/>
            <w:shd w:val="clear"/>
            <w:vAlign w:val="center"/>
          </w:tcPr>
          <w:p w14:paraId="5CD9CFE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澳门学生</w:t>
            </w:r>
          </w:p>
        </w:tc>
        <w:tc>
          <w:tcPr>
            <w:tcW w:w="1230" w:type="dxa"/>
            <w:shd w:val="clear"/>
            <w:vAlign w:val="center"/>
          </w:tcPr>
          <w:p w14:paraId="2617C353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台湾学生</w:t>
            </w:r>
          </w:p>
        </w:tc>
        <w:tc>
          <w:tcPr>
            <w:tcW w:w="1221" w:type="dxa"/>
            <w:shd w:val="clear"/>
            <w:vAlign w:val="center"/>
          </w:tcPr>
          <w:p w14:paraId="34D095E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华侨学生</w:t>
            </w:r>
          </w:p>
        </w:tc>
        <w:tc>
          <w:tcPr>
            <w:tcW w:w="1284" w:type="dxa"/>
            <w:shd w:val="clear"/>
            <w:vAlign w:val="center"/>
          </w:tcPr>
          <w:p w14:paraId="64CF967D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华人学生</w:t>
            </w:r>
          </w:p>
        </w:tc>
        <w:tc>
          <w:tcPr>
            <w:tcW w:w="1020" w:type="dxa"/>
            <w:shd w:val="clear"/>
            <w:vAlign w:val="center"/>
          </w:tcPr>
          <w:p w14:paraId="55C2685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留学生</w:t>
            </w:r>
          </w:p>
        </w:tc>
        <w:tc>
          <w:tcPr>
            <w:tcW w:w="840" w:type="dxa"/>
            <w:vMerge w:val="continue"/>
            <w:tcBorders/>
            <w:shd w:val="clear"/>
            <w:vAlign w:val="center"/>
          </w:tcPr>
          <w:p w14:paraId="1F1CAE4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E6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5" w:type="dxa"/>
            <w:shd w:val="clear"/>
            <w:vAlign w:val="center"/>
          </w:tcPr>
          <w:p w14:paraId="2F02900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2021级</w:t>
            </w:r>
          </w:p>
        </w:tc>
        <w:tc>
          <w:tcPr>
            <w:tcW w:w="1230" w:type="dxa"/>
          </w:tcPr>
          <w:p w14:paraId="5AC4828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7ECF80F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 w14:paraId="1084D49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 w14:paraId="300D4A6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</w:tcPr>
          <w:p w14:paraId="323E338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3C1262B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39F0E44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BFCF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5" w:type="dxa"/>
            <w:shd w:val="clear"/>
            <w:vAlign w:val="center"/>
          </w:tcPr>
          <w:p w14:paraId="5A50635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2022级</w:t>
            </w:r>
          </w:p>
        </w:tc>
        <w:tc>
          <w:tcPr>
            <w:tcW w:w="1230" w:type="dxa"/>
          </w:tcPr>
          <w:p w14:paraId="17F746C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70330F6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 w14:paraId="4448E7D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 w14:paraId="612D007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</w:tcPr>
          <w:p w14:paraId="26266CC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0D67634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180F105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7EB4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5" w:type="dxa"/>
            <w:shd w:val="clear"/>
            <w:vAlign w:val="center"/>
          </w:tcPr>
          <w:p w14:paraId="5B2D1E3E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2023级</w:t>
            </w:r>
          </w:p>
        </w:tc>
        <w:tc>
          <w:tcPr>
            <w:tcW w:w="1230" w:type="dxa"/>
          </w:tcPr>
          <w:p w14:paraId="1678623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76FA923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 w14:paraId="7564122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 w14:paraId="385D413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</w:tcPr>
          <w:p w14:paraId="17171EE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4320DCA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65629B0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4144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5" w:type="dxa"/>
            <w:shd w:val="clear"/>
            <w:vAlign w:val="center"/>
          </w:tcPr>
          <w:p w14:paraId="4B14B8A1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2024级</w:t>
            </w:r>
          </w:p>
        </w:tc>
        <w:tc>
          <w:tcPr>
            <w:tcW w:w="1230" w:type="dxa"/>
          </w:tcPr>
          <w:p w14:paraId="0D4529E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62E90BD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 w14:paraId="40B8806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 w14:paraId="390BF0F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</w:tcPr>
          <w:p w14:paraId="0BC81D3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6918CA8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03A74FF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9F3C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45" w:type="dxa"/>
            <w:shd w:val="clear"/>
            <w:vAlign w:val="center"/>
          </w:tcPr>
          <w:p w14:paraId="51AE928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2025级</w:t>
            </w:r>
          </w:p>
        </w:tc>
        <w:tc>
          <w:tcPr>
            <w:tcW w:w="1230" w:type="dxa"/>
          </w:tcPr>
          <w:p w14:paraId="2E33860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15ED0A1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30" w:type="dxa"/>
          </w:tcPr>
          <w:p w14:paraId="2B06DCC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</w:tcPr>
          <w:p w14:paraId="23B2E64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</w:tcPr>
          <w:p w14:paraId="61E8BBE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4ADAEE0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0D2A70A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17FB998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（港澳台侨学生人数情况）</w:t>
      </w:r>
    </w:p>
    <w:p w14:paraId="4A18794A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3302FCF2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26B51572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5132ECBD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6F18D307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59D0E5D5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72A6EA62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7FCDA50B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06C502E8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1FF9EACB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69C59A92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6DAEEA72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63155572"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5"/>
        <w:tblpPr w:leftFromText="180" w:rightFromText="180" w:vertAnchor="text" w:horzAnchor="page" w:tblpX="797" w:tblpY="150"/>
        <w:tblOverlap w:val="never"/>
        <w:tblW w:w="6271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2"/>
        <w:gridCol w:w="1014"/>
        <w:gridCol w:w="970"/>
        <w:gridCol w:w="1215"/>
        <w:gridCol w:w="964"/>
        <w:gridCol w:w="1028"/>
        <w:gridCol w:w="923"/>
        <w:gridCol w:w="1043"/>
        <w:gridCol w:w="1008"/>
        <w:gridCol w:w="1211"/>
      </w:tblGrid>
      <w:tr w14:paraId="3F6C91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04" w:type="pct"/>
            <w:vMerge w:val="restart"/>
            <w:tcBorders>
              <w:bottom w:val="nil"/>
            </w:tcBorders>
            <w:vAlign w:val="center"/>
          </w:tcPr>
          <w:p w14:paraId="62979796">
            <w:pPr>
              <w:pStyle w:val="6"/>
              <w:spacing w:before="78" w:line="227" w:lineRule="auto"/>
              <w:ind w:left="408" w:right="397"/>
              <w:jc w:val="center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入学</w:t>
            </w:r>
            <w:r>
              <w:rPr>
                <w:spacing w:val="-7"/>
                <w:sz w:val="24"/>
                <w:szCs w:val="24"/>
              </w:rPr>
              <w:t>年级</w:t>
            </w:r>
          </w:p>
        </w:tc>
        <w:tc>
          <w:tcPr>
            <w:tcW w:w="486" w:type="pct"/>
            <w:vMerge w:val="restart"/>
            <w:tcBorders>
              <w:bottom w:val="nil"/>
            </w:tcBorders>
            <w:vAlign w:val="center"/>
          </w:tcPr>
          <w:p w14:paraId="3C52DD6B">
            <w:pPr>
              <w:spacing w:line="255" w:lineRule="auto"/>
              <w:jc w:val="center"/>
              <w:rPr>
                <w:rFonts w:ascii="Arial"/>
                <w:sz w:val="24"/>
                <w:szCs w:val="24"/>
              </w:rPr>
            </w:pPr>
          </w:p>
          <w:p w14:paraId="770BC645">
            <w:pPr>
              <w:pStyle w:val="6"/>
              <w:spacing w:before="78" w:line="228" w:lineRule="auto"/>
              <w:ind w:left="271" w:right="141" w:hanging="110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外招生</w:t>
            </w:r>
            <w:r>
              <w:rPr>
                <w:spacing w:val="-6"/>
                <w:sz w:val="24"/>
                <w:szCs w:val="24"/>
              </w:rPr>
              <w:t>人数</w:t>
            </w:r>
          </w:p>
        </w:tc>
        <w:tc>
          <w:tcPr>
            <w:tcW w:w="1047" w:type="pct"/>
            <w:gridSpan w:val="2"/>
            <w:vAlign w:val="center"/>
          </w:tcPr>
          <w:p w14:paraId="164E46D4">
            <w:pPr>
              <w:pStyle w:val="6"/>
              <w:spacing w:before="136" w:line="216" w:lineRule="auto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2021-2022学年</w:t>
            </w:r>
          </w:p>
        </w:tc>
        <w:tc>
          <w:tcPr>
            <w:tcW w:w="955" w:type="pct"/>
            <w:gridSpan w:val="2"/>
            <w:vAlign w:val="center"/>
          </w:tcPr>
          <w:p w14:paraId="0B7F189E">
            <w:pPr>
              <w:pStyle w:val="6"/>
              <w:spacing w:before="136" w:line="216" w:lineRule="auto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2022-2023学年</w:t>
            </w:r>
          </w:p>
        </w:tc>
        <w:tc>
          <w:tcPr>
            <w:tcW w:w="942" w:type="pct"/>
            <w:gridSpan w:val="2"/>
            <w:vAlign w:val="center"/>
          </w:tcPr>
          <w:p w14:paraId="25F1C9AB">
            <w:pPr>
              <w:pStyle w:val="6"/>
              <w:spacing w:before="136" w:line="216" w:lineRule="auto"/>
              <w:jc w:val="center"/>
              <w:rPr>
                <w:rFonts w:hint="default" w:eastAsia="FangSong_GB2312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2023-2024学年</w:t>
            </w:r>
          </w:p>
        </w:tc>
        <w:tc>
          <w:tcPr>
            <w:tcW w:w="1064" w:type="pct"/>
            <w:gridSpan w:val="2"/>
            <w:vAlign w:val="center"/>
          </w:tcPr>
          <w:p w14:paraId="42DF6AC5">
            <w:pPr>
              <w:pStyle w:val="6"/>
              <w:spacing w:before="136" w:line="216" w:lineRule="auto"/>
              <w:jc w:val="center"/>
              <w:rPr>
                <w:rFonts w:hint="default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2024-2025学年</w:t>
            </w:r>
          </w:p>
        </w:tc>
      </w:tr>
      <w:tr w14:paraId="53C672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504" w:type="pct"/>
            <w:vMerge w:val="continue"/>
            <w:tcBorders>
              <w:top w:val="nil"/>
            </w:tcBorders>
            <w:vAlign w:val="center"/>
          </w:tcPr>
          <w:p w14:paraId="6CE27F6C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486" w:type="pct"/>
            <w:vMerge w:val="continue"/>
            <w:tcBorders>
              <w:top w:val="nil"/>
            </w:tcBorders>
            <w:vAlign w:val="center"/>
          </w:tcPr>
          <w:p w14:paraId="69A3429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7DBD633E">
            <w:pPr>
              <w:pStyle w:val="6"/>
              <w:spacing w:before="229" w:line="214" w:lineRule="auto"/>
              <w:ind w:left="155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582" w:type="pct"/>
            <w:vAlign w:val="center"/>
          </w:tcPr>
          <w:p w14:paraId="4831FDE9">
            <w:pPr>
              <w:pStyle w:val="6"/>
              <w:spacing w:before="229" w:line="214" w:lineRule="auto"/>
              <w:ind w:left="184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  <w:tc>
          <w:tcPr>
            <w:tcW w:w="462" w:type="pct"/>
            <w:vAlign w:val="center"/>
          </w:tcPr>
          <w:p w14:paraId="47FEE827">
            <w:pPr>
              <w:pStyle w:val="6"/>
              <w:spacing w:before="229" w:line="214" w:lineRule="auto"/>
              <w:ind w:left="133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492" w:type="pct"/>
            <w:vAlign w:val="center"/>
          </w:tcPr>
          <w:p w14:paraId="411437EF">
            <w:pPr>
              <w:pStyle w:val="6"/>
              <w:spacing w:before="229" w:line="214" w:lineRule="auto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  <w:tc>
          <w:tcPr>
            <w:tcW w:w="442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959D1A8">
            <w:pPr>
              <w:pStyle w:val="6"/>
              <w:spacing w:before="229" w:line="214" w:lineRule="auto"/>
              <w:ind w:left="133" w:leftChars="0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50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7D0EFC2">
            <w:pPr>
              <w:pStyle w:val="6"/>
              <w:spacing w:before="229" w:line="214" w:lineRule="auto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6175D">
            <w:pPr>
              <w:pStyle w:val="6"/>
              <w:spacing w:before="229" w:line="214" w:lineRule="auto"/>
              <w:ind w:left="133" w:leftChars="0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58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174E141">
            <w:pPr>
              <w:pStyle w:val="6"/>
              <w:spacing w:before="229" w:line="214" w:lineRule="auto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</w:tr>
      <w:tr w14:paraId="75CC04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" w:type="pct"/>
            <w:vAlign w:val="center"/>
          </w:tcPr>
          <w:p w14:paraId="4CEE6104">
            <w:pPr>
              <w:pStyle w:val="6"/>
              <w:spacing w:before="134" w:line="218" w:lineRule="auto"/>
              <w:ind w:left="29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2021</w:t>
            </w:r>
            <w:r>
              <w:rPr>
                <w:spacing w:val="-4"/>
                <w:sz w:val="24"/>
                <w:szCs w:val="24"/>
              </w:rPr>
              <w:t>级</w:t>
            </w:r>
          </w:p>
        </w:tc>
        <w:tc>
          <w:tcPr>
            <w:tcW w:w="486" w:type="pct"/>
            <w:vAlign w:val="center"/>
          </w:tcPr>
          <w:p w14:paraId="5BBD0965">
            <w:pPr>
              <w:pStyle w:val="6"/>
              <w:spacing w:before="165" w:line="188" w:lineRule="auto"/>
              <w:ind w:left="279"/>
              <w:jc w:val="center"/>
              <w:rPr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1807CB7">
            <w:pPr>
              <w:pStyle w:val="6"/>
              <w:spacing w:before="165" w:line="188" w:lineRule="auto"/>
              <w:ind w:left="583"/>
              <w:jc w:val="center"/>
              <w:rPr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61A30948">
            <w:pPr>
              <w:pStyle w:val="6"/>
              <w:spacing w:before="134" w:line="236" w:lineRule="auto"/>
              <w:ind w:left="378"/>
              <w:jc w:val="center"/>
              <w:rPr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14:paraId="352136D7">
            <w:pPr>
              <w:pStyle w:val="6"/>
              <w:spacing w:before="165" w:line="188" w:lineRule="auto"/>
              <w:ind w:left="558"/>
              <w:jc w:val="center"/>
              <w:rPr>
                <w:sz w:val="24"/>
                <w:szCs w:val="24"/>
              </w:rPr>
            </w:pPr>
          </w:p>
        </w:tc>
        <w:tc>
          <w:tcPr>
            <w:tcW w:w="492" w:type="pct"/>
            <w:vAlign w:val="center"/>
          </w:tcPr>
          <w:p w14:paraId="35979945">
            <w:pPr>
              <w:pStyle w:val="6"/>
              <w:spacing w:before="134" w:line="236" w:lineRule="auto"/>
              <w:ind w:left="563"/>
              <w:jc w:val="center"/>
              <w:rPr>
                <w:sz w:val="24"/>
                <w:szCs w:val="24"/>
              </w:rPr>
            </w:pPr>
          </w:p>
        </w:tc>
        <w:tc>
          <w:tcPr>
            <w:tcW w:w="442" w:type="pct"/>
            <w:tcBorders>
              <w:right w:val="single" w:color="auto" w:sz="4" w:space="0"/>
            </w:tcBorders>
            <w:vAlign w:val="center"/>
          </w:tcPr>
          <w:p w14:paraId="19B1559B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color="auto" w:sz="4" w:space="0"/>
            </w:tcBorders>
            <w:vAlign w:val="center"/>
          </w:tcPr>
          <w:p w14:paraId="2137DF1A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593380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80" w:type="pct"/>
            <w:tcBorders>
              <w:left w:val="single" w:color="auto" w:sz="4" w:space="0"/>
            </w:tcBorders>
            <w:vAlign w:val="center"/>
          </w:tcPr>
          <w:p w14:paraId="3AEE6838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49D845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" w:type="pct"/>
            <w:vAlign w:val="center"/>
          </w:tcPr>
          <w:p w14:paraId="1A514517">
            <w:pPr>
              <w:pStyle w:val="6"/>
              <w:spacing w:before="134" w:line="218" w:lineRule="auto"/>
              <w:ind w:left="295"/>
              <w:jc w:val="center"/>
              <w:rPr>
                <w:rFonts w:hint="default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2022级</w:t>
            </w:r>
          </w:p>
        </w:tc>
        <w:tc>
          <w:tcPr>
            <w:tcW w:w="486" w:type="pct"/>
            <w:vAlign w:val="center"/>
          </w:tcPr>
          <w:p w14:paraId="11CD2183">
            <w:pPr>
              <w:pStyle w:val="6"/>
              <w:spacing w:before="165" w:line="188" w:lineRule="auto"/>
              <w:ind w:left="279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13BD07B4">
            <w:pPr>
              <w:pStyle w:val="6"/>
              <w:spacing w:before="165" w:line="188" w:lineRule="auto"/>
              <w:ind w:left="583"/>
              <w:jc w:val="center"/>
              <w:rPr>
                <w:spacing w:val="-8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1D2FADD9">
            <w:pPr>
              <w:pStyle w:val="6"/>
              <w:spacing w:before="134" w:line="236" w:lineRule="auto"/>
              <w:ind w:left="378"/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14:paraId="08C961FB">
            <w:pPr>
              <w:pStyle w:val="6"/>
              <w:spacing w:before="165" w:line="188" w:lineRule="auto"/>
              <w:ind w:left="558"/>
              <w:jc w:val="center"/>
              <w:rPr>
                <w:spacing w:val="-7"/>
                <w:sz w:val="24"/>
                <w:szCs w:val="24"/>
              </w:rPr>
            </w:pPr>
          </w:p>
        </w:tc>
        <w:tc>
          <w:tcPr>
            <w:tcW w:w="492" w:type="pct"/>
            <w:vAlign w:val="center"/>
          </w:tcPr>
          <w:p w14:paraId="2388B2D3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42" w:type="pct"/>
            <w:tcBorders>
              <w:right w:val="single" w:color="auto" w:sz="4" w:space="0"/>
            </w:tcBorders>
            <w:vAlign w:val="center"/>
          </w:tcPr>
          <w:p w14:paraId="397C51AE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color="auto" w:sz="4" w:space="0"/>
            </w:tcBorders>
            <w:vAlign w:val="center"/>
          </w:tcPr>
          <w:p w14:paraId="016A24F4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EE7B9D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80" w:type="pct"/>
            <w:tcBorders>
              <w:left w:val="single" w:color="auto" w:sz="4" w:space="0"/>
            </w:tcBorders>
            <w:vAlign w:val="center"/>
          </w:tcPr>
          <w:p w14:paraId="4671EAD4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4C5E77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" w:type="pct"/>
            <w:vAlign w:val="center"/>
          </w:tcPr>
          <w:p w14:paraId="1773D5DB">
            <w:pPr>
              <w:pStyle w:val="6"/>
              <w:spacing w:before="134" w:line="218" w:lineRule="auto"/>
              <w:ind w:left="295"/>
              <w:jc w:val="center"/>
              <w:rPr>
                <w:rFonts w:hint="default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2023级</w:t>
            </w:r>
          </w:p>
        </w:tc>
        <w:tc>
          <w:tcPr>
            <w:tcW w:w="486" w:type="pct"/>
            <w:vAlign w:val="center"/>
          </w:tcPr>
          <w:p w14:paraId="228FE70F">
            <w:pPr>
              <w:pStyle w:val="6"/>
              <w:spacing w:before="165" w:line="188" w:lineRule="auto"/>
              <w:ind w:left="279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51EB7677">
            <w:pPr>
              <w:pStyle w:val="6"/>
              <w:spacing w:before="165" w:line="188" w:lineRule="auto"/>
              <w:ind w:left="583"/>
              <w:jc w:val="center"/>
              <w:rPr>
                <w:spacing w:val="-8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34534B07">
            <w:pPr>
              <w:pStyle w:val="6"/>
              <w:spacing w:before="134" w:line="236" w:lineRule="auto"/>
              <w:ind w:left="378"/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14:paraId="60017679">
            <w:pPr>
              <w:pStyle w:val="6"/>
              <w:spacing w:before="165" w:line="188" w:lineRule="auto"/>
              <w:ind w:left="558"/>
              <w:jc w:val="center"/>
              <w:rPr>
                <w:spacing w:val="-7"/>
                <w:sz w:val="24"/>
                <w:szCs w:val="24"/>
              </w:rPr>
            </w:pPr>
          </w:p>
        </w:tc>
        <w:tc>
          <w:tcPr>
            <w:tcW w:w="492" w:type="pct"/>
            <w:vAlign w:val="center"/>
          </w:tcPr>
          <w:p w14:paraId="4347C0DA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42" w:type="pct"/>
            <w:tcBorders>
              <w:right w:val="single" w:color="auto" w:sz="4" w:space="0"/>
            </w:tcBorders>
            <w:vAlign w:val="center"/>
          </w:tcPr>
          <w:p w14:paraId="0E1A8EBD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color="auto" w:sz="4" w:space="0"/>
            </w:tcBorders>
            <w:vAlign w:val="center"/>
          </w:tcPr>
          <w:p w14:paraId="1C96D7F3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08D988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80" w:type="pct"/>
            <w:tcBorders>
              <w:left w:val="single" w:color="auto" w:sz="4" w:space="0"/>
            </w:tcBorders>
            <w:vAlign w:val="center"/>
          </w:tcPr>
          <w:p w14:paraId="37731B6F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46E0A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" w:type="pct"/>
            <w:vAlign w:val="center"/>
          </w:tcPr>
          <w:p w14:paraId="69FDA340">
            <w:pPr>
              <w:pStyle w:val="6"/>
              <w:spacing w:before="134" w:line="218" w:lineRule="auto"/>
              <w:ind w:left="295"/>
              <w:jc w:val="center"/>
              <w:rPr>
                <w:rFonts w:hint="default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4"/>
                <w:sz w:val="24"/>
                <w:szCs w:val="24"/>
                <w:lang w:val="en-US" w:eastAsia="zh-CN"/>
              </w:rPr>
              <w:t>2024级</w:t>
            </w:r>
          </w:p>
        </w:tc>
        <w:tc>
          <w:tcPr>
            <w:tcW w:w="486" w:type="pct"/>
            <w:vAlign w:val="center"/>
          </w:tcPr>
          <w:p w14:paraId="1F784D32">
            <w:pPr>
              <w:pStyle w:val="6"/>
              <w:spacing w:before="165" w:line="188" w:lineRule="auto"/>
              <w:ind w:left="279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35CA3022">
            <w:pPr>
              <w:pStyle w:val="6"/>
              <w:spacing w:before="165" w:line="188" w:lineRule="auto"/>
              <w:ind w:left="583"/>
              <w:jc w:val="center"/>
              <w:rPr>
                <w:spacing w:val="-8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5529EA43">
            <w:pPr>
              <w:pStyle w:val="6"/>
              <w:spacing w:before="134" w:line="236" w:lineRule="auto"/>
              <w:ind w:left="378"/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14:paraId="60C83ECB">
            <w:pPr>
              <w:pStyle w:val="6"/>
              <w:spacing w:before="165" w:line="188" w:lineRule="auto"/>
              <w:ind w:left="558"/>
              <w:jc w:val="center"/>
              <w:rPr>
                <w:spacing w:val="-7"/>
                <w:sz w:val="24"/>
                <w:szCs w:val="24"/>
              </w:rPr>
            </w:pPr>
          </w:p>
        </w:tc>
        <w:tc>
          <w:tcPr>
            <w:tcW w:w="492" w:type="pct"/>
            <w:vAlign w:val="center"/>
          </w:tcPr>
          <w:p w14:paraId="66CFF1DC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42" w:type="pct"/>
            <w:tcBorders>
              <w:right w:val="single" w:color="auto" w:sz="4" w:space="0"/>
            </w:tcBorders>
            <w:vAlign w:val="center"/>
          </w:tcPr>
          <w:p w14:paraId="73876517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color="auto" w:sz="4" w:space="0"/>
            </w:tcBorders>
            <w:vAlign w:val="center"/>
          </w:tcPr>
          <w:p w14:paraId="017FF1AD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0F7547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80" w:type="pct"/>
            <w:tcBorders>
              <w:left w:val="single" w:color="auto" w:sz="4" w:space="0"/>
            </w:tcBorders>
            <w:vAlign w:val="center"/>
          </w:tcPr>
          <w:p w14:paraId="59BF5A2B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2A3F93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000" w:type="pct"/>
            <w:gridSpan w:val="10"/>
            <w:vAlign w:val="center"/>
          </w:tcPr>
          <w:p w14:paraId="2EA149F6">
            <w:pPr>
              <w:pStyle w:val="6"/>
              <w:spacing w:before="39" w:line="222" w:lineRule="auto"/>
              <w:ind w:left="3277" w:right="145" w:hanging="3121"/>
              <w:jc w:val="center"/>
              <w:rPr>
                <w:spacing w:val="-3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不及格筛选条件：1.主修成绩；2.考试性质正常（</w:t>
            </w:r>
            <w:r>
              <w:rPr>
                <w:spacing w:val="-2"/>
                <w:sz w:val="24"/>
                <w:szCs w:val="24"/>
              </w:rPr>
              <w:t>不含重修补考</w:t>
            </w:r>
            <w:r>
              <w:rPr>
                <w:spacing w:val="14"/>
                <w:sz w:val="24"/>
                <w:szCs w:val="24"/>
              </w:rPr>
              <w:t>）；</w:t>
            </w:r>
            <w:r>
              <w:rPr>
                <w:spacing w:val="-2"/>
                <w:sz w:val="24"/>
                <w:szCs w:val="24"/>
              </w:rPr>
              <w:t>3.特殊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原因不包含缓考</w:t>
            </w:r>
          </w:p>
          <w:p w14:paraId="4813D090">
            <w:pPr>
              <w:pStyle w:val="6"/>
              <w:spacing w:before="39" w:line="222" w:lineRule="auto"/>
              <w:ind w:left="3277" w:right="145" w:hanging="3121"/>
              <w:jc w:val="center"/>
              <w:rPr>
                <w:spacing w:val="-3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不及格率=不及格人数/学生总人数*100%（保留小数点后1位）</w:t>
            </w:r>
          </w:p>
        </w:tc>
      </w:tr>
    </w:tbl>
    <w:p w14:paraId="6C80861F">
      <w:pPr>
        <w:numPr>
          <w:ilvl w:val="0"/>
          <w:numId w:val="0"/>
        </w:numPr>
        <w:ind w:leftChars="0" w:firstLine="480" w:firstLineChars="200"/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（整体不及格率）</w:t>
      </w:r>
    </w:p>
    <w:p w14:paraId="76291DFA">
      <w:pPr>
        <w:numPr>
          <w:ilvl w:val="0"/>
          <w:numId w:val="0"/>
        </w:numPr>
        <w:ind w:leftChars="0" w:firstLine="480" w:firstLineChars="200"/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781A0888">
      <w:pPr>
        <w:numPr>
          <w:ilvl w:val="0"/>
          <w:numId w:val="0"/>
        </w:numPr>
        <w:ind w:leftChars="0" w:firstLine="480" w:firstLineChars="200"/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3"/>
        <w:tblW w:w="8685" w:type="dxa"/>
        <w:tblInd w:w="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785"/>
        <w:gridCol w:w="1365"/>
        <w:gridCol w:w="1470"/>
        <w:gridCol w:w="1455"/>
        <w:gridCol w:w="1455"/>
      </w:tblGrid>
      <w:tr w14:paraId="79426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 w14:paraId="665F12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届次</w:t>
            </w:r>
          </w:p>
        </w:tc>
        <w:tc>
          <w:tcPr>
            <w:tcW w:w="1785" w:type="dxa"/>
          </w:tcPr>
          <w:p w14:paraId="4A3B8D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外招生总人数</w:t>
            </w:r>
          </w:p>
        </w:tc>
        <w:tc>
          <w:tcPr>
            <w:tcW w:w="1365" w:type="dxa"/>
          </w:tcPr>
          <w:p w14:paraId="654F85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毕业人数</w:t>
            </w:r>
          </w:p>
        </w:tc>
        <w:tc>
          <w:tcPr>
            <w:tcW w:w="1470" w:type="dxa"/>
          </w:tcPr>
          <w:p w14:paraId="50FE40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毕业率</w:t>
            </w:r>
          </w:p>
        </w:tc>
        <w:tc>
          <w:tcPr>
            <w:tcW w:w="1455" w:type="dxa"/>
          </w:tcPr>
          <w:p w14:paraId="582882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延毕人数</w:t>
            </w:r>
          </w:p>
        </w:tc>
        <w:tc>
          <w:tcPr>
            <w:tcW w:w="1455" w:type="dxa"/>
          </w:tcPr>
          <w:p w14:paraId="1714A1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延毕率</w:t>
            </w:r>
          </w:p>
        </w:tc>
      </w:tr>
      <w:tr w14:paraId="687EE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 w14:paraId="52DACE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2021届</w:t>
            </w:r>
          </w:p>
        </w:tc>
        <w:tc>
          <w:tcPr>
            <w:tcW w:w="1785" w:type="dxa"/>
          </w:tcPr>
          <w:p w14:paraId="7C34EB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 w14:paraId="4E0735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094962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40647B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55" w:type="dxa"/>
          </w:tcPr>
          <w:p w14:paraId="5C5C24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2DA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 w14:paraId="212126A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2022届</w:t>
            </w:r>
          </w:p>
        </w:tc>
        <w:tc>
          <w:tcPr>
            <w:tcW w:w="1785" w:type="dxa"/>
          </w:tcPr>
          <w:p w14:paraId="03F63B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 w14:paraId="6C58FE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454336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0D49BA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0673F6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75B0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 w14:paraId="74271F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2023届</w:t>
            </w:r>
          </w:p>
        </w:tc>
        <w:tc>
          <w:tcPr>
            <w:tcW w:w="1785" w:type="dxa"/>
          </w:tcPr>
          <w:p w14:paraId="70BF39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 w14:paraId="7ED0C6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052F51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4BBAEF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30D3BB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CFE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 w14:paraId="7BCACF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2024届</w:t>
            </w:r>
          </w:p>
        </w:tc>
        <w:tc>
          <w:tcPr>
            <w:tcW w:w="1785" w:type="dxa"/>
          </w:tcPr>
          <w:p w14:paraId="2708DB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 w14:paraId="2A345F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3B7CD2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20774D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35928F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3ABE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5" w:type="dxa"/>
          </w:tcPr>
          <w:p w14:paraId="5C7C95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2025届</w:t>
            </w:r>
          </w:p>
        </w:tc>
        <w:tc>
          <w:tcPr>
            <w:tcW w:w="1785" w:type="dxa"/>
          </w:tcPr>
          <w:p w14:paraId="5524F2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 w14:paraId="0EC3CC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 w14:paraId="76CB23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7CFDB1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</w:tcPr>
          <w:p w14:paraId="6C5E4A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7C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85" w:type="dxa"/>
            <w:gridSpan w:val="6"/>
          </w:tcPr>
          <w:p w14:paraId="32C2FA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按正常学制统计，毕业时间截至当年7月</w:t>
            </w:r>
          </w:p>
        </w:tc>
      </w:tr>
    </w:tbl>
    <w:p w14:paraId="4ED097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（2021-2025届港澳台侨学生毕业情况）</w:t>
      </w:r>
    </w:p>
    <w:p w14:paraId="230AEF8B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AD442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321" w:firstLineChars="1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二、项目特色</w:t>
      </w:r>
    </w:p>
    <w:p w14:paraId="02DA66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以图文的形式列点展现项目的特色与亮点。</w:t>
      </w:r>
    </w:p>
    <w:p w14:paraId="120AAE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8C088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321" w:firstLineChars="1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三、项目成效</w:t>
      </w:r>
    </w:p>
    <w:p w14:paraId="7F0E8A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含辅学活动开展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总次数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、辅学课程列表、学员成绩（绩点/及格率/毕业率等数据化体现）提升情况、项目获奖情况等。</w:t>
      </w:r>
    </w:p>
    <w:p w14:paraId="416399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辅学活动开展情况需配相关图片及图片备注（每行两张图片，图片备注用仿宋四号字体）。</w:t>
      </w:r>
    </w:p>
    <w:p w14:paraId="50C087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辅学课程、学员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成绩提升情况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通过图表等形式体现（图表备注用仿宋四号字体）。</w:t>
      </w:r>
    </w:p>
    <w:p w14:paraId="53C83231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3ABB953C">
      <w:pPr>
        <w:numPr>
          <w:ilvl w:val="0"/>
          <w:numId w:val="0"/>
        </w:numPr>
        <w:ind w:leftChars="0" w:firstLine="480" w:firstLineChars="200"/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5"/>
        <w:tblpPr w:leftFromText="180" w:rightFromText="180" w:vertAnchor="text" w:horzAnchor="page" w:tblpX="797" w:tblpY="150"/>
        <w:tblOverlap w:val="never"/>
        <w:tblW w:w="6283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16"/>
        <w:gridCol w:w="972"/>
        <w:gridCol w:w="1217"/>
        <w:gridCol w:w="966"/>
        <w:gridCol w:w="1030"/>
        <w:gridCol w:w="925"/>
        <w:gridCol w:w="1045"/>
        <w:gridCol w:w="1010"/>
        <w:gridCol w:w="1213"/>
      </w:tblGrid>
      <w:tr w14:paraId="4F0C3C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04" w:type="pct"/>
            <w:vMerge w:val="restart"/>
            <w:tcBorders>
              <w:bottom w:val="nil"/>
            </w:tcBorders>
            <w:vAlign w:val="center"/>
          </w:tcPr>
          <w:p w14:paraId="2AD3167D">
            <w:pPr>
              <w:pStyle w:val="6"/>
              <w:spacing w:before="78" w:line="227" w:lineRule="auto"/>
              <w:ind w:left="408" w:right="397"/>
              <w:jc w:val="center"/>
              <w:rPr>
                <w:rFonts w:hint="eastAsia" w:eastAsia="FangSong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课程名称</w:t>
            </w:r>
          </w:p>
        </w:tc>
        <w:tc>
          <w:tcPr>
            <w:tcW w:w="486" w:type="pct"/>
            <w:vMerge w:val="restart"/>
            <w:tcBorders>
              <w:bottom w:val="nil"/>
            </w:tcBorders>
            <w:vAlign w:val="center"/>
          </w:tcPr>
          <w:p w14:paraId="3F9549D3">
            <w:pPr>
              <w:spacing w:line="255" w:lineRule="auto"/>
              <w:jc w:val="center"/>
              <w:rPr>
                <w:rFonts w:ascii="Arial"/>
                <w:sz w:val="24"/>
                <w:szCs w:val="24"/>
              </w:rPr>
            </w:pPr>
          </w:p>
          <w:p w14:paraId="2ED69B1C">
            <w:pPr>
              <w:pStyle w:val="6"/>
              <w:spacing w:before="78" w:line="228" w:lineRule="auto"/>
              <w:ind w:left="271" w:right="141" w:hanging="110"/>
              <w:jc w:val="center"/>
              <w:rPr>
                <w:rFonts w:hint="eastAsia"/>
                <w:spacing w:val="-7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修读</w:t>
            </w:r>
          </w:p>
          <w:p w14:paraId="63599954">
            <w:pPr>
              <w:pStyle w:val="6"/>
              <w:spacing w:before="78" w:line="228" w:lineRule="auto"/>
              <w:ind w:left="271" w:right="141" w:hanging="110"/>
              <w:jc w:val="center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外招生</w:t>
            </w:r>
            <w:r>
              <w:rPr>
                <w:spacing w:val="-6"/>
                <w:sz w:val="24"/>
                <w:szCs w:val="24"/>
              </w:rPr>
              <w:t>人数</w:t>
            </w:r>
          </w:p>
        </w:tc>
        <w:tc>
          <w:tcPr>
            <w:tcW w:w="1047" w:type="pct"/>
            <w:gridSpan w:val="2"/>
            <w:vAlign w:val="center"/>
          </w:tcPr>
          <w:p w14:paraId="53D22460">
            <w:pPr>
              <w:pStyle w:val="6"/>
              <w:spacing w:before="136" w:line="216" w:lineRule="auto"/>
              <w:jc w:val="center"/>
              <w:rPr>
                <w:rFonts w:hint="default" w:eastAsia="FangSong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2021级</w:t>
            </w:r>
          </w:p>
        </w:tc>
        <w:tc>
          <w:tcPr>
            <w:tcW w:w="955" w:type="pct"/>
            <w:gridSpan w:val="2"/>
            <w:vAlign w:val="center"/>
          </w:tcPr>
          <w:p w14:paraId="057EBB13">
            <w:pPr>
              <w:pStyle w:val="6"/>
              <w:spacing w:before="136" w:line="216" w:lineRule="auto"/>
              <w:jc w:val="center"/>
              <w:rPr>
                <w:rFonts w:hint="eastAsia" w:eastAsia="FangSong_GB2312"/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</w:rPr>
              <w:t>2022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级</w:t>
            </w:r>
          </w:p>
        </w:tc>
        <w:tc>
          <w:tcPr>
            <w:tcW w:w="942" w:type="pct"/>
            <w:gridSpan w:val="2"/>
            <w:vAlign w:val="center"/>
          </w:tcPr>
          <w:p w14:paraId="4D83BD9D">
            <w:pPr>
              <w:pStyle w:val="6"/>
              <w:spacing w:before="136" w:line="216" w:lineRule="auto"/>
              <w:jc w:val="center"/>
              <w:rPr>
                <w:rFonts w:hint="default" w:eastAsia="FangSong_GB2312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2023级</w:t>
            </w:r>
          </w:p>
        </w:tc>
        <w:tc>
          <w:tcPr>
            <w:tcW w:w="1063" w:type="pct"/>
            <w:gridSpan w:val="2"/>
            <w:vAlign w:val="center"/>
          </w:tcPr>
          <w:p w14:paraId="5428A837">
            <w:pPr>
              <w:pStyle w:val="6"/>
              <w:spacing w:before="136" w:line="216" w:lineRule="auto"/>
              <w:jc w:val="center"/>
              <w:rPr>
                <w:rFonts w:hint="default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2024级</w:t>
            </w:r>
          </w:p>
        </w:tc>
      </w:tr>
      <w:tr w14:paraId="744C2A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504" w:type="pct"/>
            <w:vMerge w:val="continue"/>
            <w:tcBorders>
              <w:top w:val="nil"/>
            </w:tcBorders>
            <w:vAlign w:val="center"/>
          </w:tcPr>
          <w:p w14:paraId="2F85DB05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486" w:type="pct"/>
            <w:vMerge w:val="continue"/>
            <w:tcBorders>
              <w:top w:val="nil"/>
            </w:tcBorders>
            <w:vAlign w:val="center"/>
          </w:tcPr>
          <w:p w14:paraId="0C8B0134"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05FD3C00">
            <w:pPr>
              <w:pStyle w:val="6"/>
              <w:spacing w:before="229" w:line="214" w:lineRule="auto"/>
              <w:ind w:left="155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582" w:type="pct"/>
            <w:vAlign w:val="center"/>
          </w:tcPr>
          <w:p w14:paraId="3DCD9022">
            <w:pPr>
              <w:pStyle w:val="6"/>
              <w:spacing w:before="229" w:line="214" w:lineRule="auto"/>
              <w:ind w:left="184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  <w:tc>
          <w:tcPr>
            <w:tcW w:w="462" w:type="pct"/>
            <w:vAlign w:val="center"/>
          </w:tcPr>
          <w:p w14:paraId="24D84746">
            <w:pPr>
              <w:pStyle w:val="6"/>
              <w:spacing w:before="229" w:line="214" w:lineRule="auto"/>
              <w:ind w:left="133"/>
              <w:jc w:val="center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492" w:type="pct"/>
            <w:vAlign w:val="center"/>
          </w:tcPr>
          <w:p w14:paraId="0942140A">
            <w:pPr>
              <w:pStyle w:val="6"/>
              <w:spacing w:before="229" w:line="214" w:lineRule="auto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  <w:tc>
          <w:tcPr>
            <w:tcW w:w="442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55ABDBC0">
            <w:pPr>
              <w:pStyle w:val="6"/>
              <w:spacing w:before="229" w:line="214" w:lineRule="auto"/>
              <w:ind w:left="133" w:leftChars="0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50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8924A7E">
            <w:pPr>
              <w:pStyle w:val="6"/>
              <w:spacing w:before="229" w:line="214" w:lineRule="auto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5986C">
            <w:pPr>
              <w:pStyle w:val="6"/>
              <w:spacing w:before="229" w:line="214" w:lineRule="auto"/>
              <w:ind w:left="133" w:leftChars="0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3"/>
                <w:sz w:val="24"/>
                <w:szCs w:val="24"/>
              </w:rPr>
              <w:t>不及格人数</w:t>
            </w:r>
          </w:p>
        </w:tc>
        <w:tc>
          <w:tcPr>
            <w:tcW w:w="580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B074990">
            <w:pPr>
              <w:pStyle w:val="6"/>
              <w:spacing w:before="229" w:line="214" w:lineRule="auto"/>
              <w:jc w:val="center"/>
              <w:rPr>
                <w:rFonts w:ascii="FangSong_GB2312" w:hAnsi="FangSong_GB2312" w:eastAsia="FangSong_GB2312" w:cs="FangSong_GB2312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spacing w:val="-4"/>
                <w:sz w:val="24"/>
                <w:szCs w:val="24"/>
              </w:rPr>
              <w:t>不及格率</w:t>
            </w:r>
          </w:p>
        </w:tc>
      </w:tr>
      <w:tr w14:paraId="344B18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" w:type="pct"/>
            <w:vAlign w:val="center"/>
          </w:tcPr>
          <w:p w14:paraId="5454169F">
            <w:pPr>
              <w:pStyle w:val="6"/>
              <w:spacing w:before="134" w:line="218" w:lineRule="auto"/>
              <w:ind w:left="295"/>
              <w:jc w:val="center"/>
              <w:rPr>
                <w:sz w:val="24"/>
                <w:szCs w:val="24"/>
              </w:rPr>
            </w:pPr>
          </w:p>
        </w:tc>
        <w:tc>
          <w:tcPr>
            <w:tcW w:w="486" w:type="pct"/>
            <w:vAlign w:val="center"/>
          </w:tcPr>
          <w:p w14:paraId="1DD8A91D">
            <w:pPr>
              <w:pStyle w:val="6"/>
              <w:spacing w:before="165" w:line="188" w:lineRule="auto"/>
              <w:ind w:left="279"/>
              <w:jc w:val="center"/>
              <w:rPr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6D9A4F68">
            <w:pPr>
              <w:pStyle w:val="6"/>
              <w:spacing w:before="165" w:line="188" w:lineRule="auto"/>
              <w:ind w:left="583"/>
              <w:jc w:val="center"/>
              <w:rPr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05EDFBBE">
            <w:pPr>
              <w:pStyle w:val="6"/>
              <w:spacing w:before="134" w:line="236" w:lineRule="auto"/>
              <w:ind w:left="378"/>
              <w:jc w:val="center"/>
              <w:rPr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14:paraId="1506E041">
            <w:pPr>
              <w:pStyle w:val="6"/>
              <w:spacing w:before="165" w:line="188" w:lineRule="auto"/>
              <w:ind w:left="558"/>
              <w:jc w:val="center"/>
              <w:rPr>
                <w:sz w:val="24"/>
                <w:szCs w:val="24"/>
              </w:rPr>
            </w:pPr>
          </w:p>
        </w:tc>
        <w:tc>
          <w:tcPr>
            <w:tcW w:w="492" w:type="pct"/>
            <w:vAlign w:val="center"/>
          </w:tcPr>
          <w:p w14:paraId="5024EA7C">
            <w:pPr>
              <w:pStyle w:val="6"/>
              <w:spacing w:before="134" w:line="236" w:lineRule="auto"/>
              <w:ind w:left="563"/>
              <w:jc w:val="center"/>
              <w:rPr>
                <w:sz w:val="24"/>
                <w:szCs w:val="24"/>
              </w:rPr>
            </w:pPr>
          </w:p>
        </w:tc>
        <w:tc>
          <w:tcPr>
            <w:tcW w:w="442" w:type="pct"/>
            <w:tcBorders>
              <w:right w:val="single" w:color="auto" w:sz="4" w:space="0"/>
            </w:tcBorders>
            <w:vAlign w:val="center"/>
          </w:tcPr>
          <w:p w14:paraId="33FC5D66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color="auto" w:sz="4" w:space="0"/>
            </w:tcBorders>
            <w:vAlign w:val="center"/>
          </w:tcPr>
          <w:p w14:paraId="2B9EA560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90A0E0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80" w:type="pct"/>
            <w:tcBorders>
              <w:left w:val="single" w:color="auto" w:sz="4" w:space="0"/>
            </w:tcBorders>
            <w:vAlign w:val="center"/>
          </w:tcPr>
          <w:p w14:paraId="080142CD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300A7B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" w:type="pct"/>
            <w:vAlign w:val="center"/>
          </w:tcPr>
          <w:p w14:paraId="733C7FA9">
            <w:pPr>
              <w:pStyle w:val="6"/>
              <w:spacing w:before="134" w:line="218" w:lineRule="auto"/>
              <w:ind w:left="295"/>
              <w:jc w:val="center"/>
              <w:rPr>
                <w:rFonts w:hint="default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486" w:type="pct"/>
            <w:vAlign w:val="center"/>
          </w:tcPr>
          <w:p w14:paraId="5CD7222A">
            <w:pPr>
              <w:pStyle w:val="6"/>
              <w:spacing w:before="165" w:line="188" w:lineRule="auto"/>
              <w:ind w:left="279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2108FF59">
            <w:pPr>
              <w:pStyle w:val="6"/>
              <w:spacing w:before="165" w:line="188" w:lineRule="auto"/>
              <w:ind w:left="583"/>
              <w:jc w:val="center"/>
              <w:rPr>
                <w:spacing w:val="-8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32A3E0AB">
            <w:pPr>
              <w:pStyle w:val="6"/>
              <w:spacing w:before="134" w:line="236" w:lineRule="auto"/>
              <w:ind w:left="378"/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14:paraId="05CA3680">
            <w:pPr>
              <w:pStyle w:val="6"/>
              <w:spacing w:before="165" w:line="188" w:lineRule="auto"/>
              <w:ind w:left="558"/>
              <w:jc w:val="center"/>
              <w:rPr>
                <w:spacing w:val="-7"/>
                <w:sz w:val="24"/>
                <w:szCs w:val="24"/>
              </w:rPr>
            </w:pPr>
          </w:p>
        </w:tc>
        <w:tc>
          <w:tcPr>
            <w:tcW w:w="492" w:type="pct"/>
            <w:vAlign w:val="center"/>
          </w:tcPr>
          <w:p w14:paraId="1E4405E8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42" w:type="pct"/>
            <w:tcBorders>
              <w:right w:val="single" w:color="auto" w:sz="4" w:space="0"/>
            </w:tcBorders>
            <w:vAlign w:val="center"/>
          </w:tcPr>
          <w:p w14:paraId="5B8BBF7F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color="auto" w:sz="4" w:space="0"/>
            </w:tcBorders>
            <w:vAlign w:val="center"/>
          </w:tcPr>
          <w:p w14:paraId="179F5800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851460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80" w:type="pct"/>
            <w:tcBorders>
              <w:left w:val="single" w:color="auto" w:sz="4" w:space="0"/>
            </w:tcBorders>
            <w:vAlign w:val="center"/>
          </w:tcPr>
          <w:p w14:paraId="1130B970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3600FE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" w:type="pct"/>
            <w:vAlign w:val="center"/>
          </w:tcPr>
          <w:p w14:paraId="0773A00A">
            <w:pPr>
              <w:pStyle w:val="6"/>
              <w:spacing w:before="134" w:line="218" w:lineRule="auto"/>
              <w:ind w:left="295"/>
              <w:jc w:val="center"/>
              <w:rPr>
                <w:rFonts w:hint="default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486" w:type="pct"/>
            <w:vAlign w:val="center"/>
          </w:tcPr>
          <w:p w14:paraId="6D4D1312">
            <w:pPr>
              <w:pStyle w:val="6"/>
              <w:spacing w:before="165" w:line="188" w:lineRule="auto"/>
              <w:ind w:left="279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465" w:type="pct"/>
            <w:vAlign w:val="center"/>
          </w:tcPr>
          <w:p w14:paraId="77384501">
            <w:pPr>
              <w:pStyle w:val="6"/>
              <w:spacing w:before="165" w:line="188" w:lineRule="auto"/>
              <w:ind w:left="583"/>
              <w:jc w:val="center"/>
              <w:rPr>
                <w:spacing w:val="-8"/>
                <w:sz w:val="24"/>
                <w:szCs w:val="24"/>
              </w:rPr>
            </w:pPr>
          </w:p>
        </w:tc>
        <w:tc>
          <w:tcPr>
            <w:tcW w:w="582" w:type="pct"/>
            <w:vAlign w:val="center"/>
          </w:tcPr>
          <w:p w14:paraId="312C47F0">
            <w:pPr>
              <w:pStyle w:val="6"/>
              <w:spacing w:before="134" w:line="236" w:lineRule="auto"/>
              <w:ind w:left="378"/>
              <w:jc w:val="center"/>
              <w:rPr>
                <w:spacing w:val="-6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14:paraId="16D2EC71">
            <w:pPr>
              <w:pStyle w:val="6"/>
              <w:spacing w:before="165" w:line="188" w:lineRule="auto"/>
              <w:ind w:left="558"/>
              <w:jc w:val="center"/>
              <w:rPr>
                <w:spacing w:val="-7"/>
                <w:sz w:val="24"/>
                <w:szCs w:val="24"/>
              </w:rPr>
            </w:pPr>
          </w:p>
        </w:tc>
        <w:tc>
          <w:tcPr>
            <w:tcW w:w="492" w:type="pct"/>
            <w:vAlign w:val="center"/>
          </w:tcPr>
          <w:p w14:paraId="6F8C5BED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42" w:type="pct"/>
            <w:tcBorders>
              <w:right w:val="single" w:color="auto" w:sz="4" w:space="0"/>
            </w:tcBorders>
            <w:vAlign w:val="center"/>
          </w:tcPr>
          <w:p w14:paraId="113E373D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00" w:type="pct"/>
            <w:tcBorders>
              <w:left w:val="single" w:color="auto" w:sz="4" w:space="0"/>
            </w:tcBorders>
            <w:vAlign w:val="center"/>
          </w:tcPr>
          <w:p w14:paraId="2C750331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483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8CD8B9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580" w:type="pct"/>
            <w:tcBorders>
              <w:left w:val="single" w:color="auto" w:sz="4" w:space="0"/>
            </w:tcBorders>
            <w:vAlign w:val="center"/>
          </w:tcPr>
          <w:p w14:paraId="0A495D45">
            <w:pPr>
              <w:pStyle w:val="6"/>
              <w:spacing w:before="134" w:line="236" w:lineRule="auto"/>
              <w:ind w:left="563"/>
              <w:jc w:val="center"/>
              <w:rPr>
                <w:spacing w:val="-4"/>
                <w:sz w:val="24"/>
                <w:szCs w:val="24"/>
              </w:rPr>
            </w:pPr>
          </w:p>
        </w:tc>
      </w:tr>
      <w:tr w14:paraId="73FE0A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000" w:type="pct"/>
            <w:gridSpan w:val="10"/>
            <w:vAlign w:val="center"/>
          </w:tcPr>
          <w:p w14:paraId="170183AE">
            <w:pPr>
              <w:pStyle w:val="6"/>
              <w:spacing w:before="39" w:line="222" w:lineRule="auto"/>
              <w:ind w:left="3277" w:right="145" w:hanging="3121"/>
              <w:jc w:val="center"/>
              <w:rPr>
                <w:spacing w:val="-3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不及格筛选条件：1.主修成绩；2.考试性质正常（</w:t>
            </w:r>
            <w:r>
              <w:rPr>
                <w:spacing w:val="-2"/>
                <w:sz w:val="24"/>
                <w:szCs w:val="24"/>
              </w:rPr>
              <w:t>不含重修补考</w:t>
            </w:r>
            <w:r>
              <w:rPr>
                <w:spacing w:val="14"/>
                <w:sz w:val="24"/>
                <w:szCs w:val="24"/>
              </w:rPr>
              <w:t>）；</w:t>
            </w:r>
            <w:r>
              <w:rPr>
                <w:spacing w:val="-2"/>
                <w:sz w:val="24"/>
                <w:szCs w:val="24"/>
              </w:rPr>
              <w:t>3.特殊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原因不包含缓考</w:t>
            </w:r>
          </w:p>
          <w:p w14:paraId="424E3ABE">
            <w:pPr>
              <w:pStyle w:val="6"/>
              <w:spacing w:before="39" w:line="222" w:lineRule="auto"/>
              <w:ind w:left="3277" w:right="145" w:hanging="3121"/>
              <w:jc w:val="center"/>
              <w:rPr>
                <w:rFonts w:hint="eastAsia"/>
                <w:spacing w:val="-1"/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</w:rPr>
              <w:t>不及格率=不及格人数/学生总人数*100%（保留小数点后1位）</w:t>
            </w:r>
            <w:r>
              <w:rPr>
                <w:rFonts w:hint="eastAsia"/>
                <w:spacing w:val="-1"/>
                <w:sz w:val="24"/>
                <w:szCs w:val="24"/>
                <w:lang w:eastAsia="zh-CN"/>
              </w:rPr>
              <w:t>。</w:t>
            </w:r>
          </w:p>
          <w:p w14:paraId="6E9AC3E3">
            <w:pPr>
              <w:pStyle w:val="6"/>
              <w:spacing w:before="39" w:line="222" w:lineRule="auto"/>
              <w:ind w:left="3277" w:right="145" w:hanging="3121"/>
              <w:jc w:val="center"/>
              <w:rPr>
                <w:spacing w:val="-3"/>
                <w:sz w:val="24"/>
                <w:szCs w:val="24"/>
              </w:rPr>
            </w:pPr>
            <w:r>
              <w:rPr>
                <w:rFonts w:hint="eastAsia"/>
                <w:spacing w:val="-1"/>
                <w:sz w:val="24"/>
                <w:szCs w:val="24"/>
                <w:lang w:eastAsia="zh-CN"/>
              </w:rPr>
              <w:t>表格可自行删减行</w:t>
            </w:r>
          </w:p>
        </w:tc>
      </w:tr>
    </w:tbl>
    <w:p w14:paraId="47354B63">
      <w:pPr>
        <w:numPr>
          <w:ilvl w:val="0"/>
          <w:numId w:val="0"/>
        </w:numPr>
        <w:ind w:leftChars="0" w:firstLine="480" w:firstLineChars="200"/>
        <w:jc w:val="center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（实施“学习能力提升计划”以来，《XXXX》课程不及格率）</w:t>
      </w:r>
    </w:p>
    <w:p w14:paraId="006640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FBEDA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四、未来展望</w:t>
      </w:r>
    </w:p>
    <w:p w14:paraId="35A675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（一）项目开展的经验与不足</w:t>
      </w:r>
    </w:p>
    <w:p w14:paraId="3D5899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（二）需要学校提供的支持</w:t>
      </w:r>
    </w:p>
    <w:p w14:paraId="5C8753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（三）下一步工作计划</w:t>
      </w:r>
    </w:p>
    <w:p w14:paraId="792919B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 w14:paraId="07F54B65">
      <w:pPr>
        <w:jc w:val="center"/>
        <w:rPr>
          <w:rFonts w:hint="eastAsia" w:ascii="小标宋" w:hAnsi="小标宋" w:eastAsia="小标宋" w:cs="小标宋"/>
          <w:b/>
          <w:bCs/>
          <w:sz w:val="44"/>
          <w:szCs w:val="44"/>
          <w:highlight w:val="none"/>
          <w:lang w:eastAsia="zh-CN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  <w:highlight w:val="none"/>
          <w:lang w:eastAsia="zh-CN"/>
        </w:rPr>
        <w:t>格式要求</w:t>
      </w:r>
    </w:p>
    <w:p w14:paraId="2EC9FA17">
      <w:pPr>
        <w:jc w:val="center"/>
        <w:rPr>
          <w:rFonts w:hint="eastAsia" w:ascii="小标宋" w:hAnsi="小标宋" w:eastAsia="小标宋" w:cs="小标宋"/>
          <w:b/>
          <w:bCs/>
          <w:sz w:val="44"/>
          <w:szCs w:val="44"/>
          <w:highlight w:val="none"/>
          <w:lang w:eastAsia="zh-CN"/>
        </w:rPr>
      </w:pPr>
    </w:p>
    <w:p w14:paraId="0E2F2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一、一级标题（缩进2字符，三号仿宋GB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，加粗，无需句号，两段对齐）</w:t>
      </w:r>
    </w:p>
    <w:p w14:paraId="20B1F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（一）二级标题（三号仿宋GB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，缩进两字符，两端对齐）</w:t>
      </w:r>
    </w:p>
    <w:p w14:paraId="6236B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1.三级标题（三号仿宋GB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，缩进两字符，两端对齐）</w:t>
      </w:r>
    </w:p>
    <w:p w14:paraId="25783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（1）四级标题（三号仿宋GB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，缩进两字符，两端对齐）</w:t>
      </w:r>
    </w:p>
    <w:p w14:paraId="54A04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（二）二级标题（三号仿宋GB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，缩进两字符，两端对齐）</w:t>
      </w:r>
    </w:p>
    <w:p w14:paraId="4B3BB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（空行）</w:t>
      </w:r>
    </w:p>
    <w:p w14:paraId="22AB2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二、一级标题（三号仿宋GBGB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，加粗，无需句号）</w:t>
      </w:r>
    </w:p>
    <w:p w14:paraId="39AAB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（一）二级标题（三号仿宋GB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，缩进两字符，两端对齐）</w:t>
      </w:r>
    </w:p>
    <w:p w14:paraId="59835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1.三级标题（三号仿宋GB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，缩进两字符，两端对齐）</w:t>
      </w:r>
    </w:p>
    <w:p w14:paraId="2F483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（1）四级标题（三号仿宋GB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，缩进两字符，两端对齐）</w:t>
      </w:r>
    </w:p>
    <w:p w14:paraId="6C57D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（空行）</w:t>
      </w:r>
    </w:p>
    <w:p w14:paraId="52720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  <w:t>格式其他说明：</w:t>
      </w:r>
    </w:p>
    <w:p w14:paraId="0B75F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  <w:t>1.全文1倍行距，页边距上下各2.54cm，左右各3.18cm；</w:t>
      </w:r>
    </w:p>
    <w:p w14:paraId="740A7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  <w:t>2.正文字体为三号仿宋GB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highlight w:val="none"/>
          <w:lang w:val="en-US" w:eastAsia="zh-CN"/>
        </w:rPr>
        <w:t>2312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  <w:t>字体，两端对齐；</w:t>
      </w:r>
    </w:p>
    <w:p w14:paraId="55736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  <w:highlight w:val="none"/>
        </w:rPr>
        <w:t>3.标题不得使用系统自动编号；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755E"/>
    <w:rsid w:val="02136351"/>
    <w:rsid w:val="05BB24F7"/>
    <w:rsid w:val="063037E1"/>
    <w:rsid w:val="08E04023"/>
    <w:rsid w:val="0B983B1B"/>
    <w:rsid w:val="2E502E72"/>
    <w:rsid w:val="3B2C1C26"/>
    <w:rsid w:val="3E976D44"/>
    <w:rsid w:val="41384698"/>
    <w:rsid w:val="421F3C79"/>
    <w:rsid w:val="54C0055D"/>
    <w:rsid w:val="57B1205D"/>
    <w:rsid w:val="5CEC7C57"/>
    <w:rsid w:val="5F98186D"/>
    <w:rsid w:val="66B756FE"/>
    <w:rsid w:val="6C3C4515"/>
    <w:rsid w:val="6D77755E"/>
    <w:rsid w:val="6EA72219"/>
    <w:rsid w:val="77161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1033</Words>
  <Characters>1218</Characters>
  <Lines>0</Lines>
  <Paragraphs>0</Paragraphs>
  <TotalTime>2</TotalTime>
  <ScaleCrop>false</ScaleCrop>
  <LinksUpToDate>false</LinksUpToDate>
  <CharactersWithSpaces>1224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2025-09-09T01:35:00Z</dcterms:created>
  <dc:creator>lin</dc:creator>
  <cp:lastModifiedBy>lin</cp:lastModifiedBy>
  <dcterms:modified xsi:type="dcterms:W3CDTF">2025-10-31T03:15:34Z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22FE3A209E084D0CB5B8E2F7FB636B83_13</vt:lpwstr>
  </property>
  <property fmtid="{D5CDD505-2E9C-101B-9397-08002B2CF9AE}" pid="4" name="KSOTemplateDocerSaveRecord">
    <vt:lpwstr>eyJoZGlkIjoiZGZmZGY1MGMyNzMwM2ZhMGQ5Nzk1N2QzZDNlNGJhYzYiLCJ1c2VySWQiOiIxMDAxNDcwMTU2In0=</vt:lpwstr>
  </property>
</Properties>
</file>