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Times New Roman"/>
          <w:b/>
          <w:sz w:val="30"/>
          <w:szCs w:val="30"/>
        </w:rPr>
        <w:t>附</w:t>
      </w:r>
      <w:r>
        <w:rPr>
          <w:rFonts w:hint="eastAsia" w:ascii="仿宋_GB2312" w:hAnsi="黑体" w:eastAsia="仿宋_GB2312" w:cs="Times New Roman"/>
          <w:b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第三届全国大学生网络文化节</w:t>
      </w:r>
    </w:p>
    <w:p>
      <w:pPr>
        <w:spacing w:line="56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作品创作选题指南</w:t>
      </w:r>
    </w:p>
    <w:p>
      <w:pPr>
        <w:spacing w:line="56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学习</w:t>
      </w:r>
      <w:r>
        <w:rPr>
          <w:rFonts w:ascii="Times New Roman" w:hAnsi="Times New Roman" w:eastAsia="仿宋_GB2312" w:cs="Times New Roman"/>
          <w:sz w:val="30"/>
          <w:szCs w:val="30"/>
        </w:rPr>
        <w:t>宣传习近平新时代中国特色社会主义思想和党的十九大精神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学习</w:t>
      </w:r>
      <w:r>
        <w:rPr>
          <w:rFonts w:ascii="Times New Roman" w:hAnsi="Times New Roman" w:eastAsia="仿宋_GB2312" w:cs="Times New Roman"/>
          <w:sz w:val="30"/>
          <w:szCs w:val="30"/>
        </w:rPr>
        <w:t>宣传习近平总书记在全国网信工作会议上重要讲话精神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学习</w:t>
      </w:r>
      <w:r>
        <w:rPr>
          <w:rFonts w:ascii="Times New Roman" w:hAnsi="Times New Roman" w:eastAsia="仿宋_GB2312" w:cs="Times New Roman"/>
          <w:sz w:val="30"/>
          <w:szCs w:val="30"/>
        </w:rPr>
        <w:t>宣传习近平总书记在北京大学师生座谈会上重要讲话精神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学习宣传全国高校思想政治工作会议精神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弘扬社会主义核心价值观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展现青年学生坚定理想信念、立志成才报国的精神风范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彰显青年学生勤奋学习、刻苦钻研的良好风貌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讲述青年学生勇于改革、善于创新的生动事迹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反映青年学生锲而不舍、自强不息的奋斗精神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记录青年学生投身社会实践、增长知识才干的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青春</w:t>
      </w:r>
      <w:r>
        <w:rPr>
          <w:rFonts w:ascii="Times New Roman" w:hAnsi="Times New Roman" w:eastAsia="仿宋_GB2312" w:cs="Times New Roman"/>
          <w:sz w:val="30"/>
          <w:szCs w:val="30"/>
        </w:rPr>
        <w:t>风采</w:t>
      </w:r>
    </w:p>
    <w:p>
      <w:pPr>
        <w:pStyle w:val="4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反映青年学生勇担民族复兴大任、投身网络强国建设的抱负决心</w:t>
      </w:r>
    </w:p>
    <w:p>
      <w:pPr>
        <w:pStyle w:val="4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倡导文明健康的网络生活方式，提升网络素养</w:t>
      </w:r>
    </w:p>
    <w:p>
      <w:pPr>
        <w:pStyle w:val="4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增强新时代好网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民六个意识，争做校园好网民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展示健康向上、格调高雅的校园文化活动，传递网络正能量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普及心理健康知识，培育理性平和、积极向上的健康心态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阐发中华优秀传统文化、革命文化和社会主义先进文化内涵价值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弘扬社会主义法治理念、法治精神，培育社会主义法治文化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揭示网络游戏成瘾、网络赌博、不良网贷对青年学生的危害</w:t>
      </w:r>
    </w:p>
    <w:p>
      <w:pPr>
        <w:pStyle w:val="4"/>
        <w:spacing w:line="560" w:lineRule="exact"/>
        <w:ind w:firstLine="0" w:firstLineChars="0"/>
        <w:rPr>
          <w:rFonts w:ascii="黑体" w:hAnsi="黑体" w:eastAsia="黑体" w:cs="黑体"/>
          <w:color w:val="000000"/>
          <w:sz w:val="30"/>
          <w:szCs w:val="30"/>
        </w:rPr>
        <w:sectPr>
          <w:pgSz w:w="11900" w:h="16840"/>
          <w:pgMar w:top="1440" w:right="1418" w:bottom="1440" w:left="1418" w:header="851" w:footer="851" w:gutter="0"/>
          <w:cols w:space="425" w:num="1"/>
          <w:titlePg/>
          <w:docGrid w:type="lines" w:linePitch="312" w:charSpace="0"/>
        </w:sect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（供创作参考，不限于以上主题）</w:t>
      </w:r>
    </w:p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Times New Roman"/>
          <w:b/>
          <w:sz w:val="30"/>
          <w:szCs w:val="30"/>
        </w:rPr>
        <w:t>附</w:t>
      </w:r>
      <w:r>
        <w:rPr>
          <w:rFonts w:hint="eastAsia" w:ascii="仿宋_GB2312" w:hAnsi="黑体" w:eastAsia="仿宋_GB2312" w:cs="Times New Roman"/>
          <w:b/>
          <w:sz w:val="30"/>
          <w:szCs w:val="30"/>
          <w:lang w:val="en-US" w:eastAsia="zh-CN"/>
        </w:rPr>
        <w:t>3</w:t>
      </w:r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28"/>
          <w:szCs w:val="24"/>
        </w:rPr>
      </w:pPr>
      <w:r>
        <w:rPr>
          <w:rFonts w:ascii="Times New Roman" w:hAnsi="Times New Roman" w:eastAsia="方正小标宋简体" w:cs="Times New Roman"/>
          <w:kern w:val="0"/>
          <w:sz w:val="28"/>
          <w:szCs w:val="24"/>
        </w:rPr>
        <w:t>第三届全国大学生</w:t>
      </w:r>
      <w:r>
        <w:rPr>
          <w:rFonts w:hint="eastAsia" w:ascii="Times New Roman" w:hAnsi="Times New Roman" w:eastAsia="方正小标宋简体" w:cs="Times New Roman"/>
          <w:kern w:val="0"/>
          <w:sz w:val="28"/>
          <w:szCs w:val="24"/>
        </w:rPr>
        <w:t>网络文化节</w:t>
      </w:r>
      <w:r>
        <w:rPr>
          <w:rFonts w:ascii="Times New Roman" w:hAnsi="Times New Roman" w:eastAsia="方正小标宋简体" w:cs="Times New Roman"/>
          <w:kern w:val="0"/>
          <w:sz w:val="28"/>
          <w:szCs w:val="24"/>
        </w:rPr>
        <w:t>作品征集信息表</w:t>
      </w:r>
    </w:p>
    <w:tbl>
      <w:tblPr>
        <w:tblStyle w:val="3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□部属高校及部省合建高校推荐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sym w:font="Wingdings 2" w:char="0052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学校/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□微电影 □动漫   □摄影     □网文    □公益广告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□音频   □短视频 □校园歌曲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516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3120" w:firstLineChars="13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hint="eastAsia" w:ascii="Times New Roman" w:hAnsi="Times New Roman" w:cs="Times New Roman"/>
          <w:kern w:val="0"/>
          <w:szCs w:val="24"/>
        </w:rPr>
        <w:t>备注：1.电子档标题注明“</w:t>
      </w:r>
      <w:r>
        <w:rPr>
          <w:rFonts w:hint="eastAsia" w:ascii="Times New Roman" w:hAnsi="Times New Roman" w:cs="Times New Roman"/>
          <w:szCs w:val="24"/>
        </w:rPr>
        <w:t>作品类别+推荐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hint="eastAsia" w:ascii="Times New Roman" w:hAnsi="Times New Roman" w:cs="Times New Roman"/>
          <w:szCs w:val="24"/>
        </w:rPr>
        <w:t>+信息表</w:t>
      </w:r>
      <w:r>
        <w:rPr>
          <w:rFonts w:hint="eastAsia" w:ascii="Times New Roman" w:hAnsi="Times New Roman" w:cs="Times New Roman"/>
          <w:kern w:val="0"/>
          <w:szCs w:val="24"/>
        </w:rPr>
        <w:t>”。</w:t>
      </w:r>
    </w:p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 xml:space="preserve">      2.个人（团队）自荐不用填写此表。</w:t>
      </w:r>
    </w:p>
    <w:p/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Times New Roman"/>
          <w:b/>
          <w:sz w:val="30"/>
          <w:szCs w:val="30"/>
        </w:rPr>
        <w:t>附</w:t>
      </w:r>
      <w:r>
        <w:rPr>
          <w:rFonts w:hint="eastAsia" w:ascii="仿宋_GB2312" w:hAnsi="黑体" w:eastAsia="仿宋_GB2312" w:cs="Times New Roman"/>
          <w:b/>
          <w:sz w:val="30"/>
          <w:szCs w:val="30"/>
          <w:lang w:val="en-US" w:eastAsia="zh-CN"/>
        </w:rPr>
        <w:t>4</w:t>
      </w:r>
    </w:p>
    <w:p>
      <w:pPr>
        <w:widowControl/>
        <w:spacing w:afterLines="50"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28"/>
          <w:szCs w:val="24"/>
        </w:rPr>
      </w:pPr>
      <w:r>
        <w:rPr>
          <w:rFonts w:ascii="Times New Roman" w:hAnsi="Times New Roman" w:eastAsia="方正小标宋简体" w:cs="Times New Roman"/>
          <w:bCs/>
          <w:kern w:val="0"/>
          <w:sz w:val="28"/>
          <w:szCs w:val="24"/>
        </w:rPr>
        <w:t>第三届全国大学生</w:t>
      </w:r>
      <w:r>
        <w:rPr>
          <w:rFonts w:hint="eastAsia" w:ascii="Times New Roman" w:hAnsi="Times New Roman" w:eastAsia="方正小标宋简体" w:cs="Times New Roman"/>
          <w:bCs/>
          <w:kern w:val="0"/>
          <w:sz w:val="28"/>
          <w:szCs w:val="24"/>
        </w:rPr>
        <w:t>网络文化节</w:t>
      </w:r>
      <w:r>
        <w:rPr>
          <w:rFonts w:ascii="Times New Roman" w:hAnsi="Times New Roman" w:eastAsia="方正小标宋简体" w:cs="Times New Roman"/>
          <w:bCs/>
          <w:kern w:val="0"/>
          <w:sz w:val="28"/>
          <w:szCs w:val="24"/>
        </w:rPr>
        <w:t>作品征集</w:t>
      </w:r>
      <w:r>
        <w:rPr>
          <w:rFonts w:hint="eastAsia" w:ascii="Times New Roman" w:hAnsi="Times New Roman" w:eastAsia="方正小标宋简体" w:cs="Times New Roman"/>
          <w:bCs/>
          <w:kern w:val="0"/>
          <w:sz w:val="28"/>
          <w:szCs w:val="24"/>
        </w:rPr>
        <w:t>汇总</w:t>
      </w:r>
      <w:r>
        <w:rPr>
          <w:rFonts w:ascii="Times New Roman" w:hAnsi="Times New Roman" w:eastAsia="方正小标宋简体" w:cs="Times New Roman"/>
          <w:bCs/>
          <w:kern w:val="0"/>
          <w:sz w:val="28"/>
          <w:szCs w:val="24"/>
        </w:rPr>
        <w:t>表</w:t>
      </w:r>
    </w:p>
    <w:tbl>
      <w:tblPr>
        <w:tblStyle w:val="3"/>
        <w:tblW w:w="8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424"/>
        <w:gridCol w:w="620"/>
        <w:gridCol w:w="379"/>
        <w:gridCol w:w="1281"/>
        <w:gridCol w:w="1276"/>
        <w:gridCol w:w="1559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□部属高校及部省合建高校推荐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sym w:font="Wingdings 2" w:char="0052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第一作者姓名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6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3120" w:firstLineChars="1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备注：1.</w:t>
      </w:r>
      <w:r>
        <w:rPr>
          <w:rFonts w:ascii="Times New Roman" w:hAnsi="Times New Roman" w:cs="Times New Roman"/>
          <w:szCs w:val="24"/>
        </w:rPr>
        <w:t>电子档标题注明</w:t>
      </w:r>
      <w:r>
        <w:rPr>
          <w:rFonts w:hint="eastAsia" w:ascii="Times New Roman" w:hAnsi="Times New Roman" w:cs="Times New Roman"/>
          <w:szCs w:val="24"/>
        </w:rPr>
        <w:t>“作品类别+推荐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hint="eastAsia" w:ascii="Times New Roman" w:hAnsi="Times New Roman" w:cs="Times New Roman"/>
          <w:szCs w:val="24"/>
        </w:rPr>
        <w:t>+汇总表”，每类作品单独一张表</w:t>
      </w:r>
      <w:r>
        <w:rPr>
          <w:rFonts w:ascii="Times New Roman" w:hAnsi="Times New Roman" w:cs="Times New Roman"/>
          <w:szCs w:val="24"/>
        </w:rPr>
        <w:t>。</w:t>
      </w:r>
    </w:p>
    <w:p>
      <w:pPr>
        <w:spacing w:line="360" w:lineRule="exact"/>
        <w:jc w:val="left"/>
      </w:pPr>
      <w:r>
        <w:rPr>
          <w:rFonts w:hint="eastAsia" w:ascii="Times New Roman" w:hAnsi="Times New Roman" w:cs="Times New Roman"/>
          <w:szCs w:val="24"/>
        </w:rPr>
        <w:t xml:space="preserve">      2.个人（团队）自荐不用填写此表。</w:t>
      </w:r>
    </w:p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Times New Roman" w:hAnsi="Times New Roman" w:eastAsia="仿宋_GB2312"/>
          <w:color w:val="000000"/>
          <w:sz w:val="32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b/>
          <w:sz w:val="30"/>
          <w:szCs w:val="30"/>
        </w:rPr>
        <w:t>附</w:t>
      </w:r>
      <w:r>
        <w:rPr>
          <w:rFonts w:hint="eastAsia" w:ascii="仿宋_GB2312" w:hAnsi="黑体" w:eastAsia="仿宋_GB2312" w:cs="Times New Roman"/>
          <w:b/>
          <w:sz w:val="30"/>
          <w:szCs w:val="30"/>
          <w:lang w:val="en-US" w:eastAsia="zh-CN"/>
        </w:rPr>
        <w:t>5</w:t>
      </w:r>
    </w:p>
    <w:p>
      <w:pPr>
        <w:adjustRightInd w:val="0"/>
        <w:snapToGrid w:val="0"/>
        <w:spacing w:line="7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6"/>
        </w:rPr>
      </w:pPr>
      <w:r>
        <w:rPr>
          <w:rFonts w:hint="default" w:ascii="Times New Roman" w:hAnsi="Times New Roman" w:eastAsia="方正小标宋简体"/>
          <w:color w:val="000000"/>
          <w:sz w:val="32"/>
          <w:szCs w:val="36"/>
        </w:rPr>
        <w:t>“粤易缩影”</w:t>
      </w:r>
      <w:r>
        <w:rPr>
          <w:rFonts w:ascii="Times New Roman" w:hAnsi="Times New Roman" w:eastAsia="方正小标宋简体"/>
          <w:color w:val="000000"/>
          <w:sz w:val="32"/>
          <w:szCs w:val="36"/>
        </w:rPr>
        <w:t>——</w:t>
      </w:r>
      <w:r>
        <w:rPr>
          <w:rFonts w:hint="default" w:ascii="Times New Roman" w:hAnsi="Times New Roman" w:eastAsia="方正小标宋简体"/>
          <w:color w:val="000000"/>
          <w:sz w:val="32"/>
          <w:szCs w:val="36"/>
        </w:rPr>
        <w:t>微电影作品展示活动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6"/>
        </w:rPr>
        <w:t>申报表</w:t>
      </w:r>
    </w:p>
    <w:tbl>
      <w:tblPr>
        <w:tblStyle w:val="3"/>
        <w:tblW w:w="8841" w:type="dxa"/>
        <w:jc w:val="center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429"/>
        <w:gridCol w:w="2176"/>
        <w:gridCol w:w="1934"/>
        <w:gridCol w:w="20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7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left="134" w:hanging="134" w:hangingChars="56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4"/>
                <w:szCs w:val="24"/>
              </w:rPr>
              <w:t>（请在所选类别前划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“√”</w:t>
            </w: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4"/>
                <w:szCs w:val="24"/>
              </w:rPr>
              <w:t>，二选一）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4"/>
                <w:szCs w:val="24"/>
              </w:rPr>
              <w:t>）剧情片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 xml:space="preserve">   2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4"/>
                <w:szCs w:val="24"/>
              </w:rPr>
              <w:t>）纪录片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spacing w:val="-10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hint="default" w:ascii="Times New Roman" w:hAnsi="黑体" w:eastAsia="黑体" w:cs="Times New Roman"/>
                <w:color w:val="000000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  <w:jc w:val="center"/>
        </w:trPr>
        <w:tc>
          <w:tcPr>
            <w:tcW w:w="1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spacing w:val="32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spacing w:val="32"/>
                <w:kern w:val="0"/>
                <w:sz w:val="24"/>
                <w:szCs w:val="24"/>
              </w:rPr>
              <w:t>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pacing w:val="32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spacing w:val="32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spacing w:val="32"/>
                <w:kern w:val="0"/>
                <w:sz w:val="24"/>
                <w:szCs w:val="24"/>
              </w:rPr>
              <w:t>明</w:t>
            </w:r>
          </w:p>
        </w:tc>
        <w:tc>
          <w:tcPr>
            <w:tcW w:w="75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2"/>
                <w:szCs w:val="24"/>
              </w:rPr>
              <w:t>（包括：创作背景、创作思路、创作目的和作品简介，限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  <w:t>3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  <w:t>00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2"/>
                <w:szCs w:val="24"/>
              </w:rPr>
              <w:t>字以内）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p/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Times New Roman"/>
          <w:b/>
          <w:sz w:val="30"/>
          <w:szCs w:val="30"/>
        </w:rPr>
        <w:t>附</w:t>
      </w:r>
      <w:r>
        <w:rPr>
          <w:rFonts w:hint="eastAsia" w:ascii="仿宋_GB2312" w:hAnsi="黑体" w:eastAsia="仿宋_GB2312" w:cs="Times New Roman"/>
          <w:b/>
          <w:sz w:val="30"/>
          <w:szCs w:val="30"/>
          <w:lang w:val="en-US" w:eastAsia="zh-CN"/>
        </w:rPr>
        <w:t>6</w:t>
      </w:r>
    </w:p>
    <w:p>
      <w:pPr>
        <w:adjustRightInd w:val="0"/>
        <w:snapToGrid w:val="0"/>
        <w:spacing w:line="7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6"/>
        </w:rPr>
      </w:pPr>
      <w:r>
        <w:rPr>
          <w:rFonts w:hint="default" w:ascii="Times New Roman" w:hAnsi="Times New Roman" w:eastAsia="方正小标宋简体"/>
          <w:color w:val="000000"/>
          <w:sz w:val="32"/>
          <w:szCs w:val="36"/>
        </w:rPr>
        <w:t>“粤易色彩”</w:t>
      </w:r>
      <w:r>
        <w:rPr>
          <w:rFonts w:ascii="Times New Roman" w:hAnsi="Times New Roman" w:eastAsia="方正小标宋简体"/>
          <w:color w:val="000000"/>
          <w:sz w:val="32"/>
          <w:szCs w:val="36"/>
        </w:rPr>
        <w:t>——</w:t>
      </w:r>
      <w:r>
        <w:rPr>
          <w:rFonts w:hint="default" w:ascii="Times New Roman" w:hAnsi="Times New Roman" w:eastAsia="方正小标宋简体"/>
          <w:color w:val="000000"/>
          <w:sz w:val="32"/>
          <w:szCs w:val="36"/>
        </w:rPr>
        <w:t>动漫作品展示活动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6"/>
        </w:rPr>
        <w:t>申报表</w:t>
      </w:r>
    </w:p>
    <w:tbl>
      <w:tblPr>
        <w:tblStyle w:val="3"/>
        <w:tblW w:w="8922" w:type="dxa"/>
        <w:jc w:val="center"/>
        <w:tblInd w:w="1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内容类别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（请在所选类别前划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“√”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，三选一）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）社会主义核心价值观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）优秀传统文化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）岭南特色文化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格式类别</w:t>
            </w:r>
          </w:p>
        </w:tc>
        <w:tc>
          <w:tcPr>
            <w:tcW w:w="65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（请在所选类别前划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“√”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，二选一）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）动画类作品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）漫画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插画类作品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spacing w:val="-10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hint="default" w:ascii="Times New Roman" w:hAnsi="黑体" w:eastAsia="黑体" w:cs="Times New Roman"/>
                <w:color w:val="000000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  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  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spacing w:val="32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spacing w:val="32"/>
                <w:kern w:val="0"/>
                <w:sz w:val="24"/>
                <w:szCs w:val="24"/>
              </w:rPr>
              <w:t>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pacing w:val="32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spacing w:val="32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spacing w:val="32"/>
                <w:kern w:val="0"/>
                <w:sz w:val="24"/>
                <w:szCs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2"/>
                <w:szCs w:val="24"/>
              </w:rPr>
              <w:t>（包括：创作背景、创作思路、创作目的和作品简介，限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  <w:t>3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4"/>
              </w:rPr>
              <w:t>00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2"/>
                <w:szCs w:val="24"/>
              </w:rPr>
              <w:t>字以内</w:t>
            </w:r>
            <w:r>
              <w:rPr>
                <w:rFonts w:ascii="Times New Roman" w:hAnsi="黑体" w:eastAsia="黑体" w:cs="Times New Roman"/>
                <w:color w:val="000000"/>
                <w:kern w:val="0"/>
                <w:sz w:val="22"/>
                <w:szCs w:val="24"/>
              </w:rPr>
              <w:t>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Times New Roman"/>
          <w:b/>
          <w:sz w:val="30"/>
          <w:szCs w:val="30"/>
        </w:rPr>
        <w:t>附</w:t>
      </w:r>
      <w:r>
        <w:rPr>
          <w:rFonts w:hint="eastAsia" w:ascii="仿宋_GB2312" w:hAnsi="黑体" w:eastAsia="仿宋_GB2312" w:cs="Times New Roman"/>
          <w:b/>
          <w:sz w:val="30"/>
          <w:szCs w:val="30"/>
          <w:lang w:val="en-US" w:eastAsia="zh-CN"/>
        </w:rPr>
        <w:t>7</w:t>
      </w:r>
    </w:p>
    <w:p>
      <w:pPr>
        <w:adjustRightInd w:val="0"/>
        <w:snapToGrid w:val="0"/>
        <w:spacing w:line="7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6"/>
        </w:rPr>
      </w:pPr>
      <w:r>
        <w:rPr>
          <w:rFonts w:hint="default" w:ascii="Times New Roman" w:hAnsi="Times New Roman" w:eastAsia="方正小标宋简体"/>
          <w:color w:val="000000"/>
          <w:sz w:val="32"/>
          <w:szCs w:val="36"/>
        </w:rPr>
        <w:t>“粤易公益”</w:t>
      </w:r>
      <w:r>
        <w:rPr>
          <w:rFonts w:ascii="Times New Roman" w:hAnsi="Times New Roman" w:eastAsia="方正小标宋简体"/>
          <w:color w:val="000000"/>
          <w:sz w:val="32"/>
          <w:szCs w:val="36"/>
        </w:rPr>
        <w:t>——</w:t>
      </w:r>
      <w:r>
        <w:rPr>
          <w:rFonts w:hint="default" w:ascii="Times New Roman" w:hAnsi="Times New Roman" w:eastAsia="方正小标宋简体"/>
          <w:color w:val="000000"/>
          <w:sz w:val="32"/>
          <w:szCs w:val="36"/>
        </w:rPr>
        <w:t>公益广告作品展示活动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6"/>
        </w:rPr>
        <w:t>申报表</w:t>
      </w:r>
    </w:p>
    <w:tbl>
      <w:tblPr>
        <w:tblStyle w:val="3"/>
        <w:tblW w:w="9051" w:type="dxa"/>
        <w:jc w:val="center"/>
        <w:tblInd w:w="2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189"/>
        <w:gridCol w:w="2469"/>
        <w:gridCol w:w="1934"/>
        <w:gridCol w:w="22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6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4"/>
                <w:szCs w:val="24"/>
              </w:rPr>
              <w:t>（请在所选类别前划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“√”</w:t>
            </w: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4"/>
                <w:szCs w:val="24"/>
              </w:rPr>
              <w:t>，二选一）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4"/>
                <w:szCs w:val="24"/>
              </w:rPr>
              <w:t>）平面广告类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 xml:space="preserve">   2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4"/>
                <w:szCs w:val="24"/>
              </w:rPr>
              <w:t>）视频广告类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spacing w:val="-10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hint="default" w:ascii="Times New Roman" w:hAnsi="黑体" w:eastAsia="黑体" w:cs="Times New Roman"/>
                <w:color w:val="000000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 w:hRule="atLeast"/>
          <w:jc w:val="center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spacing w:val="32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spacing w:val="32"/>
                <w:kern w:val="0"/>
                <w:sz w:val="24"/>
                <w:szCs w:val="24"/>
              </w:rPr>
              <w:t>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pacing w:val="32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spacing w:val="32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spacing w:val="32"/>
                <w:kern w:val="0"/>
                <w:sz w:val="24"/>
                <w:szCs w:val="24"/>
              </w:rPr>
              <w:t>明</w:t>
            </w:r>
          </w:p>
        </w:tc>
        <w:tc>
          <w:tcPr>
            <w:tcW w:w="78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4"/>
                <w:szCs w:val="24"/>
              </w:rPr>
              <w:t>（包括：创作背景、创作思路、创作目的和作品简介，限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4"/>
                <w:szCs w:val="24"/>
              </w:rPr>
              <w:t>字以内）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/>
    <w:p/>
    <w:p/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Times New Roman"/>
          <w:b/>
          <w:sz w:val="30"/>
          <w:szCs w:val="30"/>
        </w:rPr>
        <w:t>附</w:t>
      </w:r>
      <w:r>
        <w:rPr>
          <w:rFonts w:hint="eastAsia" w:ascii="仿宋_GB2312" w:hAnsi="黑体" w:eastAsia="仿宋_GB2312" w:cs="Times New Roman"/>
          <w:b/>
          <w:sz w:val="30"/>
          <w:szCs w:val="30"/>
          <w:lang w:val="en-US" w:eastAsia="zh-CN"/>
        </w:rPr>
        <w:t>8</w:t>
      </w:r>
    </w:p>
    <w:p>
      <w:pPr>
        <w:spacing w:line="760" w:lineRule="exact"/>
        <w:ind w:firstLine="635"/>
        <w:jc w:val="center"/>
        <w:rPr>
          <w:rFonts w:hint="default" w:ascii="Times New Roman" w:hAnsi="Times New Roman" w:eastAsia="方正小标宋简体"/>
          <w:color w:val="000000"/>
          <w:sz w:val="32"/>
          <w:szCs w:val="36"/>
        </w:rPr>
      </w:pPr>
      <w:r>
        <w:rPr>
          <w:rFonts w:hint="default" w:ascii="Times New Roman" w:hAnsi="Times New Roman" w:eastAsia="方正小标宋简体"/>
          <w:color w:val="000000"/>
          <w:sz w:val="32"/>
          <w:szCs w:val="36"/>
        </w:rPr>
        <w:t>“粤易文化”</w:t>
      </w:r>
      <w:r>
        <w:rPr>
          <w:rFonts w:ascii="Times New Roman" w:hAnsi="Times New Roman" w:eastAsia="方正小标宋简体"/>
          <w:color w:val="000000"/>
          <w:sz w:val="32"/>
          <w:szCs w:val="36"/>
        </w:rPr>
        <w:t>——</w:t>
      </w:r>
      <w:r>
        <w:rPr>
          <w:rFonts w:hint="default" w:ascii="Times New Roman" w:hAnsi="Times New Roman" w:eastAsia="方正小标宋简体"/>
          <w:color w:val="000000"/>
          <w:sz w:val="32"/>
          <w:szCs w:val="36"/>
        </w:rPr>
        <w:t>艺术设计作品展示活动方案</w:t>
      </w:r>
    </w:p>
    <w:tbl>
      <w:tblPr>
        <w:tblStyle w:val="3"/>
        <w:tblW w:w="8953" w:type="dxa"/>
        <w:jc w:val="center"/>
        <w:tblInd w:w="3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1330"/>
        <w:gridCol w:w="2343"/>
        <w:gridCol w:w="1934"/>
        <w:gridCol w:w="20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6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3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6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3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6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3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4"/>
                <w:szCs w:val="24"/>
              </w:rPr>
              <w:t>（请在所选类别前划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“√”</w:t>
            </w: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4"/>
                <w:szCs w:val="24"/>
              </w:rPr>
              <w:t>，二选一）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4"/>
                <w:szCs w:val="24"/>
              </w:rPr>
              <w:t>）产品设计类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楷体" w:eastAsia="楷体" w:cs="Times New Roman"/>
                <w:color w:val="000000"/>
                <w:kern w:val="0"/>
                <w:sz w:val="24"/>
                <w:szCs w:val="24"/>
              </w:rPr>
              <w:t>）标识设计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spacing w:val="-10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hint="default" w:ascii="Times New Roman" w:hAnsi="黑体" w:eastAsia="黑体" w:cs="Times New Roman"/>
                <w:color w:val="000000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2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2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  <w:jc w:val="center"/>
        </w:trPr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spacing w:val="32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spacing w:val="32"/>
                <w:kern w:val="0"/>
                <w:sz w:val="24"/>
                <w:szCs w:val="24"/>
              </w:rPr>
              <w:t>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pacing w:val="32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spacing w:val="32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spacing w:val="32"/>
                <w:kern w:val="0"/>
                <w:sz w:val="24"/>
                <w:szCs w:val="24"/>
              </w:rPr>
              <w:t>明</w:t>
            </w:r>
          </w:p>
        </w:tc>
        <w:tc>
          <w:tcPr>
            <w:tcW w:w="76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黑体" w:eastAsia="黑体" w:cs="Times New Roman"/>
                <w:color w:val="000000"/>
                <w:kern w:val="0"/>
                <w:szCs w:val="24"/>
              </w:rPr>
              <w:t>（包括：创作背景、创作思路、创作目的和作品简介，限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4"/>
              </w:rPr>
              <w:t>00</w:t>
            </w:r>
            <w:r>
              <w:rPr>
                <w:rFonts w:hint="default" w:ascii="Times New Roman" w:hAnsi="黑体" w:eastAsia="黑体" w:cs="Times New Roman"/>
                <w:color w:val="000000"/>
                <w:kern w:val="0"/>
                <w:szCs w:val="24"/>
              </w:rPr>
              <w:t>字以内）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p/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Times New Roman"/>
          <w:b/>
          <w:sz w:val="30"/>
          <w:szCs w:val="30"/>
        </w:rPr>
        <w:t>附</w:t>
      </w:r>
      <w:r>
        <w:rPr>
          <w:rFonts w:hint="eastAsia" w:ascii="仿宋_GB2312" w:hAnsi="黑体" w:eastAsia="仿宋_GB2312" w:cs="Times New Roman"/>
          <w:b/>
          <w:sz w:val="30"/>
          <w:szCs w:val="30"/>
          <w:lang w:val="en-US" w:eastAsia="zh-CN"/>
        </w:rPr>
        <w:t>9</w:t>
      </w:r>
    </w:p>
    <w:p>
      <w:pPr>
        <w:spacing w:beforeLines="50" w:afterLines="50" w:line="560" w:lineRule="exact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第三届全国高校网络教育优秀作品推选展示活动</w:t>
      </w:r>
    </w:p>
    <w:p>
      <w:pPr>
        <w:spacing w:beforeLines="50" w:afterLines="50" w:line="560" w:lineRule="exact"/>
        <w:jc w:val="center"/>
        <w:rPr>
          <w:rFonts w:ascii="仿宋_GB2312" w:hAnsi="仿宋" w:eastAsia="仿宋_GB2312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作品创作选题指南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习近平新时代中国特色社会主义思想和党的十九大精神宣传教育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习近平总书记在全国网信工作会议上重要讲话精神宣传教育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习近平总书记在北京大学师生座谈会上重要讲话精神宣传教育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全国高校思想政治工作会议精神宣传教育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社会主义核心价值观教育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推动“三全”育人综合改革的思考与实践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提升高校思想政治教育亲和力和针对性的思考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高校思想政治工作一体化育人体系构建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改革开放伟大成就融入大学生思想政治教育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新时代青年学生理想信念、价值观念、道德观念教育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新时代青年学生网络素养教育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新时代青年学生法治素养教育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新时代青年学生心理健康教育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高校实践育人协同体系建设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高校优秀网络文化建设作品培育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高校原创经典文化品牌培育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高校优良校风、学风培育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校园贷、网络游戏成瘾等热点问题的应对策略</w:t>
      </w:r>
    </w:p>
    <w:p>
      <w:pPr>
        <w:pStyle w:val="4"/>
        <w:spacing w:line="540" w:lineRule="exact"/>
        <w:ind w:firstLine="0" w:firstLineChars="0"/>
      </w:pPr>
      <w:r>
        <w:rPr>
          <w:rFonts w:hint="eastAsia" w:ascii="黑体" w:hAnsi="黑体" w:eastAsia="黑体" w:cs="黑体"/>
          <w:color w:val="000000"/>
          <w:sz w:val="30"/>
          <w:szCs w:val="30"/>
        </w:rPr>
        <w:t>（供创作参考，不限于以上主题）</w:t>
      </w:r>
    </w:p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Times New Roman"/>
          <w:b/>
          <w:sz w:val="30"/>
          <w:szCs w:val="30"/>
        </w:rPr>
        <w:t>附</w:t>
      </w:r>
      <w:r>
        <w:rPr>
          <w:rFonts w:hint="eastAsia" w:ascii="仿宋_GB2312" w:hAnsi="黑体" w:eastAsia="仿宋_GB2312" w:cs="Times New Roman"/>
          <w:b/>
          <w:sz w:val="30"/>
          <w:szCs w:val="30"/>
          <w:lang w:val="en-US" w:eastAsia="zh-CN"/>
        </w:rPr>
        <w:t>10</w:t>
      </w:r>
    </w:p>
    <w:p>
      <w:pPr>
        <w:spacing w:line="560" w:lineRule="exact"/>
        <w:ind w:left="-420" w:leftChars="-200" w:right="-313" w:rightChars="-149" w:firstLine="416" w:firstLineChars="139"/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第三届全国高校网络</w:t>
      </w:r>
      <w:r>
        <w:rPr>
          <w:rFonts w:ascii="黑体" w:hAnsi="黑体" w:eastAsia="黑体" w:cs="宋体"/>
          <w:kern w:val="0"/>
          <w:sz w:val="30"/>
          <w:szCs w:val="30"/>
        </w:rPr>
        <w:t>教育</w:t>
      </w:r>
      <w:r>
        <w:rPr>
          <w:rFonts w:hint="eastAsia" w:ascii="黑体" w:hAnsi="黑体" w:eastAsia="黑体" w:cs="宋体"/>
          <w:kern w:val="0"/>
          <w:sz w:val="30"/>
          <w:szCs w:val="30"/>
        </w:rPr>
        <w:t>优秀</w:t>
      </w:r>
      <w:r>
        <w:rPr>
          <w:rFonts w:ascii="黑体" w:hAnsi="黑体" w:eastAsia="黑体" w:cs="宋体"/>
          <w:kern w:val="0"/>
          <w:sz w:val="30"/>
          <w:szCs w:val="30"/>
        </w:rPr>
        <w:t>作品</w:t>
      </w:r>
      <w:r>
        <w:rPr>
          <w:rFonts w:hint="eastAsia" w:ascii="黑体" w:hAnsi="黑体" w:eastAsia="黑体" w:cs="宋体"/>
          <w:kern w:val="0"/>
          <w:sz w:val="30"/>
          <w:szCs w:val="30"/>
        </w:rPr>
        <w:t>推选展示活动作品征集信息表</w:t>
      </w:r>
    </w:p>
    <w:tbl>
      <w:tblPr>
        <w:tblStyle w:val="3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□个人（团队）自荐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□部属高校及部省合建高校推荐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sym w:font="Wingdings 2" w:char="0052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学校/部门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□网络文章  □“微”作品   □工作案例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06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3120" w:firstLineChars="13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hint="eastAsia" w:ascii="宋体" w:hAnsi="宋体" w:cs="宋体"/>
          <w:spacing w:val="-10"/>
          <w:kern w:val="0"/>
          <w:szCs w:val="21"/>
        </w:rPr>
        <w:t>备注：</w:t>
      </w:r>
      <w:r>
        <w:rPr>
          <w:rFonts w:ascii="Times New Roman" w:hAnsi="Times New Roman" w:cs="Times New Roman"/>
          <w:spacing w:val="-10"/>
          <w:kern w:val="0"/>
          <w:szCs w:val="21"/>
        </w:rPr>
        <w:t xml:space="preserve">1. </w:t>
      </w:r>
      <w:r>
        <w:rPr>
          <w:rFonts w:ascii="Times New Roman" w:hAnsi="宋体" w:cs="Times New Roman"/>
          <w:spacing w:val="-10"/>
          <w:kern w:val="0"/>
          <w:szCs w:val="21"/>
        </w:rPr>
        <w:t>电子档标题注明</w:t>
      </w:r>
      <w:r>
        <w:rPr>
          <w:rFonts w:ascii="Times New Roman" w:hAnsi="Times New Roman" w:cs="Times New Roman"/>
          <w:spacing w:val="-10"/>
          <w:kern w:val="0"/>
          <w:szCs w:val="21"/>
        </w:rPr>
        <w:t>“</w:t>
      </w:r>
      <w:r>
        <w:rPr>
          <w:rFonts w:ascii="Times New Roman" w:hAnsi="宋体" w:cs="Times New Roman"/>
          <w:spacing w:val="-10"/>
          <w:kern w:val="0"/>
          <w:szCs w:val="21"/>
        </w:rPr>
        <w:t>作品类别</w:t>
      </w:r>
      <w:r>
        <w:rPr>
          <w:rFonts w:ascii="Times New Roman" w:hAnsi="Times New Roman" w:cs="Times New Roman"/>
          <w:spacing w:val="-10"/>
          <w:kern w:val="0"/>
          <w:szCs w:val="21"/>
        </w:rPr>
        <w:t>+</w:t>
      </w:r>
      <w:r>
        <w:rPr>
          <w:rFonts w:ascii="Times New Roman" w:hAnsi="宋体" w:cs="Times New Roman"/>
          <w:spacing w:val="-10"/>
          <w:kern w:val="0"/>
          <w:szCs w:val="21"/>
        </w:rPr>
        <w:t>推荐单位名称</w:t>
      </w:r>
      <w:r>
        <w:rPr>
          <w:rFonts w:ascii="Times New Roman" w:hAnsi="Times New Roman" w:cs="Times New Roman"/>
          <w:spacing w:val="-10"/>
          <w:kern w:val="0"/>
          <w:szCs w:val="21"/>
        </w:rPr>
        <w:t>+</w:t>
      </w:r>
      <w:r>
        <w:rPr>
          <w:rFonts w:ascii="Times New Roman" w:hAnsi="宋体" w:cs="Times New Roman"/>
          <w:spacing w:val="-10"/>
          <w:kern w:val="0"/>
          <w:szCs w:val="21"/>
        </w:rPr>
        <w:t>信息表</w:t>
      </w:r>
      <w:r>
        <w:rPr>
          <w:rFonts w:ascii="Times New Roman" w:hAnsi="Times New Roman" w:cs="Times New Roman"/>
          <w:spacing w:val="-10"/>
          <w:kern w:val="0"/>
          <w:szCs w:val="21"/>
        </w:rPr>
        <w:t>”</w:t>
      </w:r>
      <w:r>
        <w:rPr>
          <w:rFonts w:ascii="Times New Roman" w:hAnsi="宋体" w:cs="Times New Roman"/>
          <w:spacing w:val="-10"/>
          <w:kern w:val="0"/>
          <w:szCs w:val="21"/>
        </w:rPr>
        <w:t>。</w:t>
      </w:r>
    </w:p>
    <w:p>
      <w:pPr>
        <w:spacing w:line="360" w:lineRule="exact"/>
        <w:ind w:firstLine="735" w:firstLineChars="350"/>
        <w:jc w:val="left"/>
        <w:rPr>
          <w:rFonts w:ascii="宋体" w:hAnsi="宋体" w:cs="宋体"/>
          <w:spacing w:val="-10"/>
          <w:kern w:val="0"/>
          <w:szCs w:val="21"/>
        </w:rPr>
      </w:pPr>
      <w:r>
        <w:rPr>
          <w:rFonts w:hint="eastAsia" w:ascii="Times New Roman" w:hAnsi="Times New Roman" w:cs="Times New Roman"/>
          <w:szCs w:val="24"/>
        </w:rPr>
        <w:t>2. 个人（团队）自荐填写此表，但不用填写推荐单位、推荐单位意见及盖章。</w:t>
      </w:r>
    </w:p>
    <w:p/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Times New Roman"/>
          <w:b/>
          <w:sz w:val="30"/>
          <w:szCs w:val="30"/>
        </w:rPr>
        <w:t>附</w:t>
      </w:r>
      <w:r>
        <w:rPr>
          <w:rFonts w:hint="eastAsia" w:ascii="仿宋_GB2312" w:hAnsi="黑体" w:eastAsia="仿宋_GB2312" w:cs="Times New Roman"/>
          <w:b/>
          <w:sz w:val="30"/>
          <w:szCs w:val="30"/>
          <w:lang w:val="en-US" w:eastAsia="zh-CN"/>
        </w:rPr>
        <w:t>11</w:t>
      </w:r>
    </w:p>
    <w:p>
      <w:pPr>
        <w:spacing w:afterLines="50" w:line="560" w:lineRule="exact"/>
        <w:ind w:right="-313" w:rightChars="-149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第三届全国高校网络</w:t>
      </w:r>
      <w:r>
        <w:rPr>
          <w:rFonts w:ascii="黑体" w:hAnsi="黑体" w:eastAsia="黑体" w:cs="宋体"/>
          <w:kern w:val="0"/>
          <w:sz w:val="30"/>
          <w:szCs w:val="30"/>
        </w:rPr>
        <w:t>教育</w:t>
      </w:r>
      <w:r>
        <w:rPr>
          <w:rFonts w:hint="eastAsia" w:ascii="黑体" w:hAnsi="黑体" w:eastAsia="黑体" w:cs="宋体"/>
          <w:kern w:val="0"/>
          <w:sz w:val="30"/>
          <w:szCs w:val="30"/>
        </w:rPr>
        <w:t>优秀</w:t>
      </w:r>
      <w:r>
        <w:rPr>
          <w:rFonts w:ascii="黑体" w:hAnsi="黑体" w:eastAsia="黑体" w:cs="宋体"/>
          <w:kern w:val="0"/>
          <w:sz w:val="30"/>
          <w:szCs w:val="30"/>
        </w:rPr>
        <w:t>作品</w:t>
      </w:r>
      <w:r>
        <w:rPr>
          <w:rFonts w:hint="eastAsia" w:ascii="黑体" w:hAnsi="黑体" w:eastAsia="黑体" w:cs="宋体"/>
          <w:kern w:val="0"/>
          <w:sz w:val="30"/>
          <w:szCs w:val="30"/>
        </w:rPr>
        <w:t>推选展示活动作品征集汇总表</w:t>
      </w:r>
    </w:p>
    <w:tbl>
      <w:tblPr>
        <w:tblStyle w:val="3"/>
        <w:tblW w:w="8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424"/>
        <w:gridCol w:w="620"/>
        <w:gridCol w:w="379"/>
        <w:gridCol w:w="1281"/>
        <w:gridCol w:w="1276"/>
        <w:gridCol w:w="1559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□部属高校及部省合建高校推荐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sym w:font="Wingdings 2" w:char="0052"/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6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3120" w:firstLineChars="1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备注：1.</w:t>
      </w:r>
      <w:r>
        <w:rPr>
          <w:rFonts w:ascii="Times New Roman" w:hAnsi="Times New Roman" w:cs="Times New Roman"/>
          <w:szCs w:val="24"/>
        </w:rPr>
        <w:t>电子档标题注明</w:t>
      </w:r>
      <w:r>
        <w:rPr>
          <w:rFonts w:hint="eastAsia" w:ascii="Times New Roman" w:hAnsi="Times New Roman" w:cs="Times New Roman"/>
          <w:szCs w:val="24"/>
        </w:rPr>
        <w:t>“作品类别+推荐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hint="eastAsia" w:ascii="Times New Roman" w:hAnsi="Times New Roman" w:cs="Times New Roman"/>
          <w:szCs w:val="24"/>
        </w:rPr>
        <w:t>+汇总表”，每类作品单独一张表</w:t>
      </w:r>
      <w:r>
        <w:rPr>
          <w:rFonts w:ascii="Times New Roman" w:hAnsi="Times New Roman" w:cs="Times New Roman"/>
          <w:szCs w:val="24"/>
        </w:rPr>
        <w:t>。</w:t>
      </w:r>
    </w:p>
    <w:p>
      <w:pPr>
        <w:spacing w:line="360" w:lineRule="exact"/>
        <w:jc w:val="left"/>
      </w:pPr>
      <w:r>
        <w:rPr>
          <w:rFonts w:hint="eastAsia" w:ascii="Times New Roman" w:hAnsi="Times New Roman" w:cs="Times New Roman"/>
          <w:szCs w:val="24"/>
        </w:rPr>
        <w:t xml:space="preserve">      2.个人（团队）自荐不用填写此表。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C334C"/>
    <w:multiLevelType w:val="multilevel"/>
    <w:tmpl w:val="415C334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364F74"/>
    <w:multiLevelType w:val="multilevel"/>
    <w:tmpl w:val="5C364F7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74371"/>
    <w:rsid w:val="03715CEA"/>
    <w:rsid w:val="1537437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u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0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2018-07-17T01:25:00Z</dcterms:created>
  <dc:creator>夕</dc:creator>
  <cp:lastModifiedBy>夕</cp:lastModifiedBy>
  <dcterms:modified xsi:type="dcterms:W3CDTF">2018-07-20T03:11:53Z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