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autoSpaceDE w:val="0"/>
        <w:spacing w:line="480" w:lineRule="auto"/>
        <w:rPr>
          <w:rFonts w:hint="eastAsia" w:ascii="宋体" w:hAnsi="宋体" w:eastAsia="宋体" w:cs="宋体"/>
          <w:b/>
          <w:color w:val="333333"/>
          <w:kern w:val="0"/>
          <w:szCs w:val="21"/>
          <w:lang w:bidi="ar"/>
        </w:rPr>
      </w:pPr>
      <w:r>
        <w:rPr>
          <w:rFonts w:hint="eastAsia" w:ascii="宋体" w:hAnsi="宋体" w:eastAsia="宋体" w:cs="宋体"/>
          <w:b/>
          <w:color w:val="333333"/>
          <w:kern w:val="0"/>
          <w:szCs w:val="21"/>
          <w:lang w:bidi="ar"/>
        </w:rPr>
        <w:t>附件</w:t>
      </w:r>
      <w:r>
        <w:rPr>
          <w:rFonts w:hint="eastAsia" w:ascii="宋体" w:hAnsi="宋体" w:eastAsia="宋体" w:cs="宋体"/>
          <w:b/>
          <w:color w:val="333333"/>
          <w:kern w:val="0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color w:val="333333"/>
          <w:kern w:val="0"/>
          <w:szCs w:val="21"/>
          <w:lang w:bidi="ar"/>
        </w:rPr>
        <w:t>：</w:t>
      </w:r>
      <w:bookmarkStart w:id="0" w:name="_GoBack"/>
      <w:bookmarkEnd w:id="0"/>
    </w:p>
    <w:p>
      <w:pPr>
        <w:widowControl/>
        <w:wordWrap w:val="0"/>
        <w:autoSpaceDE w:val="0"/>
        <w:spacing w:line="480" w:lineRule="auto"/>
        <w:jc w:val="center"/>
        <w:rPr>
          <w:rFonts w:ascii="宋体" w:hAnsi="宋体" w:eastAsia="宋体" w:cs="宋体"/>
          <w:b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b/>
          <w:color w:val="333333"/>
          <w:kern w:val="0"/>
          <w:szCs w:val="21"/>
          <w:lang w:bidi="ar"/>
        </w:rPr>
        <w:t>202</w:t>
      </w:r>
      <w:r>
        <w:rPr>
          <w:rFonts w:hint="eastAsia" w:ascii="宋体" w:hAnsi="宋体" w:eastAsia="宋体" w:cs="宋体"/>
          <w:b/>
          <w:color w:val="333333"/>
          <w:kern w:val="0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color w:val="333333"/>
          <w:kern w:val="0"/>
          <w:szCs w:val="21"/>
          <w:lang w:bidi="ar"/>
        </w:rPr>
        <w:t>年暨南大学“有作为、有贡献”毕业生学院推荐名额</w:t>
      </w:r>
    </w:p>
    <w:tbl>
      <w:tblPr>
        <w:tblStyle w:val="2"/>
        <w:tblW w:w="580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3880"/>
        <w:gridCol w:w="9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新闻与传播学院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公共管理学院/应急管理学院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法学院/知识产权学院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国际关系学院/华侨华人研究院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物理与光电工程学院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生命科学技术学院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信息科学技术学院/网络空间安全学院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化学与材料学院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力学与建筑工程学院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环境与气候学院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基础医学与公共卫生学院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暨南大学伯明翰大学联合学院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华文学院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翻译学院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包装工程学院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智能科学与工程学院/人工智能产业学院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国际能源学院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深圳旅游学院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经济与社会研究院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006465A3"/>
    <w:rsid w:val="00084311"/>
    <w:rsid w:val="001007F3"/>
    <w:rsid w:val="00337EEA"/>
    <w:rsid w:val="006465A3"/>
    <w:rsid w:val="0073136E"/>
    <w:rsid w:val="008D573D"/>
    <w:rsid w:val="00AB32BF"/>
    <w:rsid w:val="1CD71842"/>
    <w:rsid w:val="20826DE0"/>
    <w:rsid w:val="6A7A63E1"/>
    <w:rsid w:val="75F20B13"/>
    <w:rsid w:val="777B8BE4"/>
    <w:rsid w:val="7A7C132C"/>
    <w:rsid w:val="7C952456"/>
    <w:rsid w:val="BBDFDA09"/>
    <w:rsid w:val="FFBDB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328</Words>
  <Characters>354</Characters>
  <Lines>3</Lines>
  <Paragraphs>1</Paragraphs>
  <TotalTime>4</TotalTime>
  <ScaleCrop>false</ScaleCrop>
  <LinksUpToDate>false</LinksUpToDate>
  <CharactersWithSpaces>354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2022-05-30T22:57:00Z</dcterms:created>
  <dc:creator>李勇</dc:creator>
  <cp:lastModifiedBy>fu</cp:lastModifiedBy>
  <dcterms:modified xsi:type="dcterms:W3CDTF">2024-05-27T06:29:33Z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EFFDA2E8EC407C14A3C766645CB51C33_42</vt:lpwstr>
  </property>
</Properties>
</file>