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D1203">
      <w:pPr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29898ADD">
      <w:pPr>
        <w:pStyle w:val="3"/>
        <w:widowControl/>
        <w:spacing w:line="540" w:lineRule="exact"/>
        <w:jc w:val="center"/>
        <w:rPr>
          <w:rFonts w:hint="default" w:ascii="Nimbus Roman" w:hAnsi="Nimbus Roman" w:eastAsia="黑体" w:cs="Nimbus Roman"/>
          <w:b/>
          <w:color w:val="000000"/>
          <w:sz w:val="36"/>
          <w:szCs w:val="36"/>
          <w:highlight w:val="none"/>
        </w:rPr>
      </w:pPr>
      <w:r>
        <w:rPr>
          <w:rFonts w:hint="default" w:ascii="Nimbus Roman" w:hAnsi="Nimbus Roman" w:eastAsia="方正小标宋简体" w:cs="Nimbus Roman"/>
          <w:b w:val="0"/>
          <w:bCs/>
          <w:color w:val="000000"/>
          <w:sz w:val="44"/>
          <w:szCs w:val="44"/>
          <w:highlight w:val="none"/>
          <w:lang w:eastAsia="zh-CN"/>
        </w:rPr>
        <w:t>青年组选手宣讲主题范围</w:t>
      </w:r>
    </w:p>
    <w:p w14:paraId="24A3C3B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一、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传承岭南优秀传统文化</w:t>
      </w:r>
    </w:p>
    <w:p w14:paraId="2B8C57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立足坚守中华优秀传统文化根脉，讲好传承和发展中华优秀传统文化的故事，讲好非遗文化传承保护、岭南文化创新发展的故事。鼓励结合纪念孙中山先生诞辰160周年主题，讲好广州红色历史与两岸同源的故事。</w:t>
      </w:r>
    </w:p>
    <w:p w14:paraId="7EB0E3F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二、打卡广州精品主题线路</w:t>
      </w:r>
    </w:p>
    <w:p w14:paraId="6FEDE9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参观打卡广州10大精品主题线路，宣传介绍广州城市魅力。包括但不限于：（1）英雄花开·初心如炬。农讲所旧址寻红色印记，春园沉浸式剧场重温峥嵘岁月；团一大广场回顾青年运动足迹，起义馆内体悟1927年的革命烽火，纪念堂前感怀英雄城脊梁。（2）秀色岭南·趣玩乡野。漫步钱岗古村探秘广裕祠，穿行正果老街寻觅地道风味；骑行流溪河碧道，尽享森林负氧离子疗愈，驻足丝苗米稻田公园，看金黄稻浪翻涌。（3）国潮新生·文明互鉴。艺博院沉浸观展“一念敦煌”，香氛馆调制专属东方香韵；南越王博物院读懂两千年岭南风华，茶文化博物馆体验非遗茶道，花园酒店博物馆聆听城市故事。（4）人间有味·食在广州。西华路荔林食店美味飘香，宝华巷陈添记爽脆鱼皮；泮溪酒家叹一盅两件岭南园林早茶，陶陶居品百年粤点风华。从街头镬气到老字号茶楼，广府风味，值得每一程奔赴。（5）潮购中国·悦享全程。东山口逛潮流买手店，天河路淘全球好物；8号仓奥莱扫折扣大牌，时光汇拍工业风大片，阿那亚·九龙湖赴湖畔艺术之约。（6）悠然山水·岭南疗愈。漫步石门国家森林公园，看层林尽染、听鸟鸣山幽；泡从化温泉，让身心在氡泉水中舒展；南沙湿地观候鸟、赏红树林，古村巷陌间重拾生活节奏。（7）数启新旅·智绘华夏。海心沙全空间智能体验中心，感受科技与艺术交融；探访小鹏科技智造之旅或者小鹏汽车智造基地，探索未来出行；广东科学中心Sky Ocean空中剧场仰望星河，南沙无人驾驶智能游船开启未来感水上旅程。（8）赛聚湾区·芳华竞秀。广州热雪奇迹反季节滑雪，四季畅享冰雪趣味；从化生态设计小镇体验户外运动，珠江主航道观龙舟竞渡；大湾区文化体育中心挥汗燃动，活力全开。（9）港湾启航·乘风而行。南沙游艇会与太古仓游艇会体验乘风破浪，沿二十一涌万里碧道骑行，海心沙码头夜游珠江，赏都市繁华。（10）花开广州·盛放世界。陈家祠细品岭南建筑三雕两塑一铸工艺，永庆坊赏灯品韵，感受老城市新活力；定格五羊石像同框瞬间，登广州塔俯瞰花城璀璨夜景，云萝植物园探寻奇花异草，领略四季芬芳。</w:t>
      </w:r>
    </w:p>
    <w:p w14:paraId="79641BF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三、助力公益志愿服务</w:t>
      </w:r>
    </w:p>
    <w:p w14:paraId="1C32B3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依托在广州的对台交流基地、高校社团（协会组织）以及各类台湾青年社团（协会组织）举办的各项活动，挖掘台湾青年积极参与公益志愿服务、主动履行社会责任的故事，讲好台湾青年读懂广州、热爱广州、融入广州、奉献广州的故事，促进穗台青年互知互信、心灵契合。</w:t>
      </w:r>
    </w:p>
    <w:p w14:paraId="42D7BC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四、安居乐业追梦圆梦</w:t>
      </w:r>
    </w:p>
    <w:p w14:paraId="058176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习近平总书记赋予粤港澳大湾区“一点两地”全新定位，讲好台湾青年扎根粤港澳大湾区居住生活、学习实习、创业就业、追梦圆梦的奋斗故事，在广州敢闯敢试、施展才华、融合发展的故事，展现粤港澳大湾区蓬勃发展的图景。</w:t>
      </w:r>
    </w:p>
    <w:p w14:paraId="4D3FDD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五、融入广州高质量发展</w:t>
      </w:r>
    </w:p>
    <w:p w14:paraId="3F9178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围绕广州“12218”现代化产业体系、“百千万工程”、南沙开发开放、“绿美广州”建设等领域，讲好台商台企把握“十五五”发展机遇，积极融入广州高质量发展，推动企业转型升级，促进穗台产业链融合的故事，展现以经济融合助力两岸融合、以民间交流增进穗台情谊的生动实践。</w:t>
      </w:r>
    </w:p>
    <w:p w14:paraId="7753D8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imbus Roman">
    <w:altName w:val="AMGD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7611A"/>
    <w:rsid w:val="53B14CD7"/>
    <w:rsid w:val="5840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1344</Words>
  <Characters>1361</Characters>
  <Lines>0</Lines>
  <Paragraphs>0</Paragraphs>
  <TotalTime>0</TotalTime>
  <ScaleCrop>false</ScaleCrop>
  <LinksUpToDate>false</LinksUpToDate>
  <CharactersWithSpaces>1362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2026-09-11T09:46:00Z</dcterms:created>
  <dc:creator>Administrator</dc:creator>
  <cp:lastModifiedBy>lin</cp:lastModifiedBy>
  <dcterms:modified xsi:type="dcterms:W3CDTF">2026-09-15T07:37:53Z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eyJoZGlkIjoiZGZmZGY1MGMyNzMwM2ZhMGQ5Nzk1N2QzZDNlNGJhYzYiLCJ1c2VySWQiOiIxMDAxNDcwMTU2In0=</vt:lpwstr>
  </property>
  <property fmtid="{D5CDD505-2E9C-101B-9397-08002B2CF9AE}" pid="4" name="ICV">
    <vt:lpwstr>7B969FDA17F44566875ADC81EC018CB8_12</vt:lpwstr>
  </property>
</Properties>
</file>