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60" w:lineRule="exact"/>
        <w:jc w:val="center"/>
        <w:rPr>
          <w:rFonts w:ascii="方正小标宋简体" w:hAnsi="华文仿宋" w:eastAsia="方正小标宋简体" w:cs="Times New Roman"/>
          <w:sz w:val="40"/>
          <w:szCs w:val="44"/>
        </w:rPr>
      </w:pPr>
      <w:bookmarkStart w:id="0" w:name="_GoBack"/>
      <w:bookmarkEnd w:id="0"/>
      <w:r>
        <w:rPr>
          <w:rFonts w:hint="eastAsia" w:ascii="方正小标宋简体" w:hAnsi="华文仿宋" w:eastAsia="方正小标宋简体" w:cs="Times New Roman"/>
          <w:sz w:val="40"/>
          <w:szCs w:val="44"/>
        </w:rPr>
        <w:t>暨南大学优秀澳门学生南粤奖学金管理办法</w:t>
      </w:r>
    </w:p>
    <w:p>
      <w:pPr>
        <w:pStyle w:val="5"/>
        <w:spacing w:before="0" w:beforeAutospacing="0" w:after="0" w:afterAutospacing="0" w:line="560" w:lineRule="exact"/>
        <w:ind w:firstLine="296" w:firstLineChars="106"/>
        <w:rPr>
          <w:rFonts w:ascii="华文仿宋" w:hAnsi="华文仿宋" w:eastAsia="华文仿宋" w:cs="Times New Roman"/>
          <w:sz w:val="28"/>
          <w:szCs w:val="28"/>
        </w:rPr>
      </w:pPr>
    </w:p>
    <w:p>
      <w:pPr>
        <w:pStyle w:val="5"/>
        <w:numPr>
          <w:ilvl w:val="0"/>
          <w:numId w:val="1"/>
        </w:numPr>
        <w:spacing w:before="0" w:beforeAutospacing="0" w:after="0" w:afterAutospacing="0" w:line="560" w:lineRule="exact"/>
        <w:ind w:left="0" w:firstLine="0"/>
        <w:jc w:val="center"/>
        <w:rPr>
          <w:rFonts w:ascii="华文仿宋" w:hAnsi="华文仿宋" w:eastAsia="华文仿宋" w:cs="Times New Roman"/>
          <w:sz w:val="28"/>
          <w:szCs w:val="28"/>
        </w:rPr>
      </w:pPr>
      <w:r>
        <w:rPr>
          <w:rFonts w:ascii="华文仿宋" w:hAnsi="华文仿宋" w:eastAsia="华文仿宋" w:cs="Times New Roman"/>
          <w:sz w:val="28"/>
          <w:szCs w:val="28"/>
        </w:rPr>
        <w:t>总则</w:t>
      </w:r>
    </w:p>
    <w:p>
      <w:pPr>
        <w:pStyle w:val="5"/>
        <w:numPr>
          <w:ilvl w:val="0"/>
          <w:numId w:val="2"/>
        </w:numPr>
        <w:spacing w:before="0" w:beforeAutospacing="0" w:after="0" w:afterAutospacing="0" w:line="560" w:lineRule="exact"/>
        <w:ind w:left="0" w:firstLine="296" w:firstLineChars="106"/>
        <w:rPr>
          <w:rFonts w:ascii="华文仿宋" w:hAnsi="华文仿宋" w:eastAsia="华文仿宋" w:cs="Times New Roman"/>
          <w:b/>
          <w:sz w:val="28"/>
          <w:szCs w:val="28"/>
        </w:rPr>
      </w:pPr>
      <w:r>
        <w:rPr>
          <w:rFonts w:hint="eastAsia" w:ascii="华文仿宋" w:hAnsi="华文仿宋" w:eastAsia="华文仿宋" w:cs="Times New Roman"/>
          <w:bCs/>
          <w:sz w:val="28"/>
          <w:szCs w:val="28"/>
        </w:rPr>
        <w:t>南粤集团自改革开放之初便扎根澳门，为澳门的民生事业、顺利回归和繁荣稳定做出了重要贡献。为促进暨南大学教育事业发展，为澳门培养爱国爱澳，德、智、体、美、劳全面发展，具有创新思维与创新能力的高素质优秀人才，南粤集团在暨南大学</w:t>
      </w:r>
      <w:r>
        <w:rPr>
          <w:rFonts w:hint="eastAsia" w:ascii="华文仿宋" w:hAnsi="华文仿宋" w:eastAsia="华文仿宋" w:cs="Times New Roman"/>
          <w:sz w:val="28"/>
          <w:szCs w:val="28"/>
        </w:rPr>
        <w:t>捐资</w:t>
      </w:r>
      <w:r>
        <w:rPr>
          <w:rFonts w:hint="eastAsia" w:ascii="华文仿宋" w:hAnsi="华文仿宋" w:eastAsia="华文仿宋" w:cs="Times New Roman"/>
          <w:bCs/>
          <w:sz w:val="28"/>
          <w:szCs w:val="28"/>
        </w:rPr>
        <w:t>设立“暨南大学优秀澳门学生南粤奖学金”项目（以下简称“本项目”）。</w:t>
      </w:r>
    </w:p>
    <w:p>
      <w:pPr>
        <w:pStyle w:val="5"/>
        <w:numPr>
          <w:ilvl w:val="0"/>
          <w:numId w:val="2"/>
        </w:numPr>
        <w:spacing w:before="0" w:beforeAutospacing="0" w:after="0" w:afterAutospacing="0" w:line="560" w:lineRule="exact"/>
        <w:ind w:left="0" w:firstLine="296" w:firstLineChars="106"/>
        <w:rPr>
          <w:rFonts w:ascii="华文仿宋" w:hAnsi="华文仿宋" w:eastAsia="华文仿宋" w:cs="Times New Roman"/>
          <w:b/>
          <w:sz w:val="28"/>
          <w:szCs w:val="28"/>
        </w:rPr>
      </w:pPr>
      <w:r>
        <w:rPr>
          <w:rFonts w:ascii="华文仿宋" w:hAnsi="华文仿宋" w:eastAsia="华文仿宋" w:cs="Times New Roman"/>
          <w:sz w:val="28"/>
          <w:szCs w:val="28"/>
        </w:rPr>
        <w:t>为加强</w:t>
      </w:r>
      <w:r>
        <w:rPr>
          <w:rFonts w:hint="eastAsia" w:ascii="华文仿宋" w:hAnsi="华文仿宋" w:eastAsia="华文仿宋" w:cs="Times New Roman"/>
          <w:sz w:val="28"/>
          <w:szCs w:val="28"/>
        </w:rPr>
        <w:t>本项目</w:t>
      </w:r>
      <w:r>
        <w:rPr>
          <w:rFonts w:ascii="华文仿宋" w:hAnsi="华文仿宋" w:eastAsia="华文仿宋" w:cs="Times New Roman"/>
          <w:sz w:val="28"/>
          <w:szCs w:val="28"/>
        </w:rPr>
        <w:t>的使用和管理，确保</w:t>
      </w:r>
      <w:r>
        <w:rPr>
          <w:rFonts w:hint="eastAsia" w:ascii="华文仿宋" w:hAnsi="华文仿宋" w:eastAsia="华文仿宋" w:cs="Times New Roman"/>
          <w:sz w:val="28"/>
          <w:szCs w:val="28"/>
        </w:rPr>
        <w:t>项目</w:t>
      </w:r>
      <w:r>
        <w:rPr>
          <w:rFonts w:ascii="华文仿宋" w:hAnsi="华文仿宋" w:eastAsia="华文仿宋" w:cs="Times New Roman"/>
          <w:sz w:val="28"/>
          <w:szCs w:val="28"/>
        </w:rPr>
        <w:t>运作、使用的规范和安全</w:t>
      </w:r>
      <w:r>
        <w:rPr>
          <w:rFonts w:hint="eastAsia" w:ascii="华文仿宋" w:hAnsi="华文仿宋" w:eastAsia="华文仿宋" w:cs="Times New Roman"/>
          <w:sz w:val="28"/>
          <w:szCs w:val="28"/>
        </w:rPr>
        <w:t>，</w:t>
      </w:r>
      <w:r>
        <w:rPr>
          <w:rFonts w:ascii="华文仿宋" w:hAnsi="华文仿宋" w:eastAsia="华文仿宋" w:cs="Times New Roman"/>
          <w:sz w:val="28"/>
          <w:szCs w:val="28"/>
        </w:rPr>
        <w:t>特制定本办法。</w:t>
      </w:r>
    </w:p>
    <w:p>
      <w:pPr>
        <w:pStyle w:val="5"/>
        <w:numPr>
          <w:ilvl w:val="0"/>
          <w:numId w:val="2"/>
        </w:numPr>
        <w:spacing w:before="0" w:beforeAutospacing="0" w:after="0" w:afterAutospacing="0" w:line="560" w:lineRule="exact"/>
        <w:ind w:left="0" w:firstLine="296" w:firstLineChars="106"/>
        <w:rPr>
          <w:rFonts w:ascii="华文仿宋" w:hAnsi="华文仿宋" w:eastAsia="华文仿宋" w:cs="Times New Roman"/>
          <w:b/>
          <w:sz w:val="28"/>
          <w:szCs w:val="28"/>
        </w:rPr>
      </w:pPr>
      <w:r>
        <w:rPr>
          <w:rFonts w:hint="eastAsia" w:ascii="华文仿宋" w:hAnsi="华文仿宋" w:eastAsia="华文仿宋" w:cs="Times New Roman"/>
          <w:sz w:val="28"/>
          <w:szCs w:val="28"/>
        </w:rPr>
        <w:t>本项目</w:t>
      </w:r>
      <w:r>
        <w:rPr>
          <w:rFonts w:ascii="华文仿宋" w:hAnsi="华文仿宋" w:eastAsia="华文仿宋" w:cs="Times New Roman"/>
          <w:sz w:val="28"/>
          <w:szCs w:val="28"/>
        </w:rPr>
        <w:t>是</w:t>
      </w:r>
      <w:r>
        <w:rPr>
          <w:rFonts w:hint="eastAsia" w:ascii="华文仿宋" w:hAnsi="华文仿宋" w:eastAsia="华文仿宋" w:cs="Times New Roman"/>
          <w:sz w:val="28"/>
          <w:szCs w:val="28"/>
        </w:rPr>
        <w:t>暨南大学优秀澳门学生专项基金。</w:t>
      </w:r>
    </w:p>
    <w:p>
      <w:pPr>
        <w:pStyle w:val="5"/>
        <w:numPr>
          <w:ilvl w:val="0"/>
          <w:numId w:val="2"/>
        </w:numPr>
        <w:spacing w:before="0" w:beforeAutospacing="0" w:after="0" w:afterAutospacing="0" w:line="560" w:lineRule="exact"/>
        <w:ind w:left="0" w:firstLine="296" w:firstLineChars="106"/>
        <w:rPr>
          <w:rFonts w:ascii="华文仿宋" w:hAnsi="华文仿宋" w:eastAsia="华文仿宋" w:cs="Times New Roman"/>
          <w:b/>
          <w:sz w:val="28"/>
          <w:szCs w:val="28"/>
        </w:rPr>
      </w:pPr>
      <w:r>
        <w:rPr>
          <w:rFonts w:hint="eastAsia" w:ascii="华文仿宋" w:hAnsi="华文仿宋" w:eastAsia="华文仿宋" w:cs="Times New Roman"/>
          <w:sz w:val="28"/>
          <w:szCs w:val="28"/>
        </w:rPr>
        <w:t>本项目</w:t>
      </w:r>
      <w:r>
        <w:rPr>
          <w:rFonts w:ascii="华文仿宋" w:hAnsi="华文仿宋" w:eastAsia="华文仿宋" w:cs="Times New Roman"/>
          <w:sz w:val="28"/>
          <w:szCs w:val="28"/>
        </w:rPr>
        <w:t>按照“</w:t>
      </w:r>
      <w:r>
        <w:rPr>
          <w:rFonts w:hint="eastAsia" w:ascii="华文仿宋" w:hAnsi="华文仿宋" w:eastAsia="华文仿宋" w:cs="Times New Roman"/>
          <w:sz w:val="28"/>
          <w:szCs w:val="28"/>
        </w:rPr>
        <w:t>公开公正、专家评审、择优奖励、专款专用</w:t>
      </w:r>
      <w:r>
        <w:rPr>
          <w:rFonts w:ascii="华文仿宋" w:hAnsi="华文仿宋" w:eastAsia="华文仿宋" w:cs="Times New Roman"/>
          <w:sz w:val="28"/>
          <w:szCs w:val="28"/>
        </w:rPr>
        <w:t>”的原则使用和管理。</w:t>
      </w:r>
    </w:p>
    <w:p>
      <w:pPr>
        <w:pStyle w:val="5"/>
        <w:spacing w:before="0" w:beforeAutospacing="0" w:after="0" w:afterAutospacing="0" w:line="560" w:lineRule="exact"/>
        <w:rPr>
          <w:rFonts w:ascii="华文仿宋" w:hAnsi="华文仿宋" w:eastAsia="华文仿宋" w:cs="Times New Roman"/>
          <w:b/>
          <w:sz w:val="28"/>
          <w:szCs w:val="28"/>
        </w:rPr>
      </w:pPr>
    </w:p>
    <w:p>
      <w:pPr>
        <w:pStyle w:val="5"/>
        <w:numPr>
          <w:ilvl w:val="0"/>
          <w:numId w:val="1"/>
        </w:numPr>
        <w:spacing w:before="0" w:beforeAutospacing="0" w:after="0" w:afterAutospacing="0" w:line="560" w:lineRule="exact"/>
        <w:ind w:left="0" w:firstLine="296" w:firstLineChars="106"/>
        <w:jc w:val="center"/>
        <w:rPr>
          <w:rFonts w:ascii="华文仿宋" w:hAnsi="华文仿宋" w:eastAsia="华文仿宋" w:cs="Times New Roman"/>
          <w:sz w:val="28"/>
          <w:szCs w:val="28"/>
        </w:rPr>
      </w:pPr>
      <w:r>
        <w:rPr>
          <w:rFonts w:ascii="华文仿宋" w:hAnsi="华文仿宋" w:eastAsia="华文仿宋" w:cs="Times New Roman"/>
          <w:sz w:val="28"/>
          <w:szCs w:val="28"/>
        </w:rPr>
        <w:t xml:space="preserve"> 资金来源与</w:t>
      </w:r>
      <w:r>
        <w:rPr>
          <w:rFonts w:hint="eastAsia" w:ascii="华文仿宋" w:hAnsi="华文仿宋" w:eastAsia="华文仿宋" w:cs="Times New Roman"/>
          <w:sz w:val="28"/>
          <w:szCs w:val="28"/>
        </w:rPr>
        <w:t>使用</w:t>
      </w:r>
    </w:p>
    <w:p>
      <w:pPr>
        <w:pStyle w:val="5"/>
        <w:numPr>
          <w:ilvl w:val="0"/>
          <w:numId w:val="2"/>
        </w:numPr>
        <w:spacing w:before="0" w:beforeAutospacing="0" w:after="0" w:afterAutospacing="0" w:line="560" w:lineRule="exact"/>
        <w:ind w:left="0" w:firstLine="296" w:firstLineChars="106"/>
        <w:rPr>
          <w:rFonts w:ascii="华文仿宋" w:hAnsi="华文仿宋" w:eastAsia="华文仿宋" w:cs="Times New Roman"/>
          <w:sz w:val="28"/>
          <w:szCs w:val="28"/>
        </w:rPr>
      </w:pPr>
      <w:r>
        <w:rPr>
          <w:rFonts w:hint="eastAsia" w:ascii="华文仿宋" w:hAnsi="华文仿宋" w:eastAsia="华文仿宋" w:cs="Times New Roman"/>
          <w:sz w:val="28"/>
          <w:szCs w:val="28"/>
        </w:rPr>
        <w:t>南粤集团捐资</w:t>
      </w:r>
      <w:r>
        <w:rPr>
          <w:rStyle w:val="9"/>
          <w:rFonts w:hint="eastAsia" w:ascii="华文仿宋" w:hAnsi="华文仿宋" w:eastAsia="华文仿宋" w:cs="Times New Roman"/>
          <w:sz w:val="28"/>
          <w:szCs w:val="28"/>
        </w:rPr>
        <w:t>伍佰万元作为</w:t>
      </w:r>
      <w:r>
        <w:rPr>
          <w:rFonts w:hint="eastAsia" w:ascii="华文仿宋" w:hAnsi="华文仿宋" w:eastAsia="华文仿宋" w:cs="Times New Roman"/>
          <w:sz w:val="28"/>
          <w:szCs w:val="28"/>
        </w:rPr>
        <w:t>“暨南大学优秀澳门学生南粤奖学金”</w:t>
      </w:r>
      <w:r>
        <w:rPr>
          <w:rStyle w:val="9"/>
          <w:rFonts w:hint="eastAsia" w:ascii="华文仿宋" w:hAnsi="华文仿宋" w:eastAsia="华文仿宋" w:cs="Times New Roman"/>
          <w:sz w:val="28"/>
          <w:szCs w:val="28"/>
        </w:rPr>
        <w:t>专项基金，专款专用。</w:t>
      </w:r>
    </w:p>
    <w:p>
      <w:pPr>
        <w:pStyle w:val="5"/>
        <w:numPr>
          <w:ilvl w:val="0"/>
          <w:numId w:val="2"/>
        </w:numPr>
        <w:spacing w:before="0" w:beforeAutospacing="0" w:after="0" w:afterAutospacing="0" w:line="560" w:lineRule="exact"/>
        <w:ind w:left="0" w:firstLine="296" w:firstLineChars="106"/>
        <w:rPr>
          <w:rFonts w:ascii="华文仿宋" w:hAnsi="华文仿宋" w:eastAsia="华文仿宋" w:cs="Times New Roman"/>
          <w:sz w:val="28"/>
          <w:szCs w:val="28"/>
        </w:rPr>
      </w:pPr>
      <w:r>
        <w:rPr>
          <w:rFonts w:hint="eastAsia" w:ascii="华文仿宋" w:hAnsi="华文仿宋" w:eastAsia="华文仿宋" w:cs="Times New Roman"/>
          <w:sz w:val="28"/>
          <w:szCs w:val="28"/>
        </w:rPr>
        <w:t>本项目用于奖励暨南大学在读的全日制澳门本科、研究生优秀学生及优秀学生干部，资助优秀</w:t>
      </w:r>
      <w:r>
        <w:rPr>
          <w:rFonts w:ascii="华文仿宋" w:hAnsi="华文仿宋" w:eastAsia="华文仿宋" w:cs="Times New Roman"/>
          <w:sz w:val="28"/>
          <w:szCs w:val="28"/>
        </w:rPr>
        <w:t>澳门学生开展社会实践活动</w:t>
      </w:r>
      <w:r>
        <w:rPr>
          <w:rFonts w:hint="eastAsia" w:ascii="华文仿宋" w:hAnsi="华文仿宋" w:eastAsia="华文仿宋" w:cs="Times New Roman"/>
          <w:sz w:val="28"/>
          <w:szCs w:val="28"/>
        </w:rPr>
        <w:t>。</w:t>
      </w:r>
    </w:p>
    <w:p>
      <w:pPr>
        <w:pStyle w:val="5"/>
        <w:spacing w:before="0" w:beforeAutospacing="0" w:after="0" w:afterAutospacing="0" w:line="560" w:lineRule="exact"/>
        <w:rPr>
          <w:rFonts w:ascii="华文仿宋" w:hAnsi="华文仿宋" w:eastAsia="华文仿宋" w:cs="Times New Roman"/>
          <w:sz w:val="28"/>
          <w:szCs w:val="28"/>
        </w:rPr>
      </w:pPr>
    </w:p>
    <w:p>
      <w:pPr>
        <w:pStyle w:val="5"/>
        <w:numPr>
          <w:ilvl w:val="0"/>
          <w:numId w:val="1"/>
        </w:numPr>
        <w:spacing w:before="0" w:beforeAutospacing="0" w:after="0" w:afterAutospacing="0" w:line="560" w:lineRule="exact"/>
        <w:ind w:left="0" w:firstLine="296" w:firstLineChars="106"/>
        <w:jc w:val="center"/>
        <w:rPr>
          <w:rFonts w:ascii="华文仿宋" w:hAnsi="华文仿宋" w:eastAsia="华文仿宋" w:cs="Times New Roman"/>
          <w:sz w:val="28"/>
          <w:szCs w:val="28"/>
        </w:rPr>
      </w:pPr>
      <w:r>
        <w:rPr>
          <w:rFonts w:hint="eastAsia" w:ascii="华文仿宋" w:hAnsi="华文仿宋" w:eastAsia="华文仿宋" w:cs="Times New Roman"/>
          <w:sz w:val="28"/>
          <w:szCs w:val="28"/>
        </w:rPr>
        <w:t>组织</w:t>
      </w:r>
      <w:r>
        <w:rPr>
          <w:rFonts w:ascii="华文仿宋" w:hAnsi="华文仿宋" w:eastAsia="华文仿宋" w:cs="Times New Roman"/>
          <w:sz w:val="28"/>
          <w:szCs w:val="28"/>
        </w:rPr>
        <w:t>机构与</w:t>
      </w:r>
      <w:r>
        <w:rPr>
          <w:rFonts w:hint="eastAsia" w:ascii="华文仿宋" w:hAnsi="华文仿宋" w:eastAsia="华文仿宋" w:cs="Times New Roman"/>
          <w:sz w:val="28"/>
          <w:szCs w:val="28"/>
        </w:rPr>
        <w:t>职责</w:t>
      </w:r>
    </w:p>
    <w:p>
      <w:pPr>
        <w:pStyle w:val="5"/>
        <w:numPr>
          <w:ilvl w:val="0"/>
          <w:numId w:val="2"/>
        </w:numPr>
        <w:spacing w:before="0" w:beforeAutospacing="0" w:after="0" w:afterAutospacing="0" w:line="560" w:lineRule="exact"/>
        <w:ind w:left="0" w:firstLine="296" w:firstLineChars="106"/>
        <w:rPr>
          <w:rFonts w:ascii="华文仿宋" w:hAnsi="华文仿宋" w:eastAsia="华文仿宋" w:cs="Times New Roman"/>
          <w:b/>
          <w:bCs/>
          <w:sz w:val="28"/>
          <w:szCs w:val="28"/>
        </w:rPr>
      </w:pPr>
      <w:r>
        <w:rPr>
          <w:rFonts w:hint="eastAsia" w:ascii="华文仿宋" w:hAnsi="华文仿宋" w:eastAsia="华文仿宋" w:cs="Times New Roman"/>
          <w:sz w:val="28"/>
          <w:szCs w:val="28"/>
        </w:rPr>
        <w:t>为保证奖励基金的有效使用和管理，成立“暨南大学优秀澳门学生南粤奖学金管理委员会”（以下简称“管委会”），</w:t>
      </w:r>
      <w:r>
        <w:rPr>
          <w:rFonts w:hint="eastAsia" w:ascii="华文仿宋" w:hAnsi="华文仿宋" w:eastAsia="华文仿宋" w:cs="Times New Roman"/>
          <w:bCs/>
          <w:sz w:val="28"/>
          <w:szCs w:val="28"/>
        </w:rPr>
        <w:t>管委会是本项目的管理及决策机构。</w:t>
      </w:r>
    </w:p>
    <w:p>
      <w:pPr>
        <w:pStyle w:val="5"/>
        <w:numPr>
          <w:ilvl w:val="0"/>
          <w:numId w:val="2"/>
        </w:numPr>
        <w:spacing w:before="0" w:beforeAutospacing="0" w:after="0" w:afterAutospacing="0" w:line="560" w:lineRule="exact"/>
        <w:ind w:left="0" w:firstLine="296" w:firstLineChars="106"/>
        <w:rPr>
          <w:rFonts w:ascii="华文仿宋" w:hAnsi="华文仿宋" w:eastAsia="华文仿宋" w:cs="Times New Roman"/>
          <w:b/>
          <w:bCs/>
          <w:sz w:val="28"/>
          <w:szCs w:val="28"/>
        </w:rPr>
      </w:pPr>
      <w:r>
        <w:rPr>
          <w:rFonts w:ascii="华文仿宋" w:hAnsi="华文仿宋" w:eastAsia="华文仿宋" w:cs="Times New Roman"/>
          <w:sz w:val="28"/>
          <w:szCs w:val="28"/>
        </w:rPr>
        <w:t>基金管理委员会</w:t>
      </w:r>
      <w:r>
        <w:rPr>
          <w:rFonts w:hint="eastAsia" w:ascii="华文仿宋" w:hAnsi="华文仿宋" w:eastAsia="华文仿宋" w:cs="Times New Roman"/>
          <w:sz w:val="28"/>
          <w:szCs w:val="28"/>
        </w:rPr>
        <w:t>主任由</w:t>
      </w:r>
      <w:r>
        <w:rPr>
          <w:rFonts w:ascii="华文仿宋" w:hAnsi="华文仿宋" w:eastAsia="华文仿宋" w:cs="Times New Roman"/>
          <w:sz w:val="28"/>
          <w:szCs w:val="28"/>
          <w:u w:val="single"/>
        </w:rPr>
        <w:t xml:space="preserve"> 2 </w:t>
      </w:r>
      <w:r>
        <w:rPr>
          <w:rFonts w:hint="eastAsia" w:ascii="华文仿宋" w:hAnsi="华文仿宋" w:eastAsia="华文仿宋" w:cs="Times New Roman"/>
          <w:sz w:val="28"/>
          <w:szCs w:val="28"/>
        </w:rPr>
        <w:t>人组成；成员由</w:t>
      </w:r>
      <w:r>
        <w:rPr>
          <w:rFonts w:ascii="华文仿宋" w:hAnsi="华文仿宋" w:eastAsia="华文仿宋" w:cs="Times New Roman"/>
          <w:sz w:val="28"/>
          <w:szCs w:val="28"/>
          <w:u w:val="single"/>
        </w:rPr>
        <w:t xml:space="preserve"> 5 </w:t>
      </w:r>
      <w:r>
        <w:rPr>
          <w:rFonts w:hint="eastAsia" w:ascii="华文仿宋" w:hAnsi="华文仿宋" w:eastAsia="华文仿宋" w:cs="Times New Roman"/>
          <w:sz w:val="28"/>
          <w:szCs w:val="28"/>
        </w:rPr>
        <w:t>人组成。本基金管委会每届任期为</w:t>
      </w:r>
      <w:r>
        <w:rPr>
          <w:rFonts w:ascii="华文仿宋" w:hAnsi="华文仿宋" w:eastAsia="华文仿宋" w:cs="Times New Roman"/>
          <w:sz w:val="28"/>
          <w:szCs w:val="28"/>
          <w:u w:val="single"/>
        </w:rPr>
        <w:t xml:space="preserve"> 5 </w:t>
      </w:r>
      <w:r>
        <w:rPr>
          <w:rFonts w:hint="eastAsia" w:ascii="华文仿宋" w:hAnsi="华文仿宋" w:eastAsia="华文仿宋" w:cs="Times New Roman"/>
          <w:sz w:val="28"/>
          <w:szCs w:val="28"/>
        </w:rPr>
        <w:t>年，任期届满，连选可以连任。</w:t>
      </w:r>
    </w:p>
    <w:p>
      <w:pPr>
        <w:pStyle w:val="5"/>
        <w:numPr>
          <w:ilvl w:val="0"/>
          <w:numId w:val="2"/>
        </w:numPr>
        <w:spacing w:before="0" w:beforeAutospacing="0" w:after="0" w:afterAutospacing="0" w:line="560" w:lineRule="exact"/>
        <w:ind w:left="0" w:firstLine="296" w:firstLineChars="106"/>
        <w:rPr>
          <w:rFonts w:ascii="华文仿宋" w:hAnsi="华文仿宋" w:eastAsia="华文仿宋" w:cs="Times New Roman"/>
          <w:b/>
          <w:bCs/>
          <w:sz w:val="28"/>
          <w:szCs w:val="28"/>
        </w:rPr>
      </w:pPr>
      <w:r>
        <w:rPr>
          <w:rFonts w:hint="eastAsia" w:ascii="华文仿宋" w:hAnsi="华文仿宋" w:eastAsia="华文仿宋" w:cs="Times New Roman"/>
          <w:sz w:val="28"/>
          <w:szCs w:val="28"/>
        </w:rPr>
        <w:t>“南粤基金管委会”下设秘书处，秘书处挂靠广东省暨南大学教育发展基金会办公室。秘书处为“南粤基金管委会”的执行机构，负责本项目的日常事务性工作。</w:t>
      </w:r>
    </w:p>
    <w:p>
      <w:pPr>
        <w:pStyle w:val="5"/>
        <w:numPr>
          <w:ilvl w:val="0"/>
          <w:numId w:val="2"/>
        </w:numPr>
        <w:spacing w:before="0" w:beforeAutospacing="0" w:after="0" w:afterAutospacing="0" w:line="560" w:lineRule="exact"/>
        <w:ind w:left="0" w:firstLine="296" w:firstLineChars="106"/>
        <w:rPr>
          <w:rFonts w:ascii="华文仿宋" w:hAnsi="华文仿宋" w:eastAsia="华文仿宋" w:cs="Times New Roman"/>
          <w:b/>
          <w:bCs/>
          <w:sz w:val="28"/>
          <w:szCs w:val="28"/>
        </w:rPr>
      </w:pPr>
      <w:r>
        <w:rPr>
          <w:rFonts w:hint="eastAsia" w:ascii="华文仿宋" w:hAnsi="华文仿宋" w:eastAsia="华文仿宋" w:cs="仿宋"/>
          <w:bCs/>
          <w:sz w:val="28"/>
          <w:szCs w:val="28"/>
        </w:rPr>
        <w:t>“南粤基金管委会”的职责包括：</w:t>
      </w:r>
    </w:p>
    <w:p>
      <w:pPr>
        <w:pStyle w:val="5"/>
        <w:numPr>
          <w:ilvl w:val="0"/>
          <w:numId w:val="3"/>
        </w:numPr>
        <w:spacing w:before="0" w:beforeAutospacing="0" w:after="0" w:afterAutospacing="0" w:line="560" w:lineRule="exact"/>
        <w:ind w:left="0" w:firstLine="296" w:firstLineChars="106"/>
        <w:rPr>
          <w:rFonts w:ascii="华文仿宋" w:hAnsi="华文仿宋" w:eastAsia="华文仿宋" w:cs="Times New Roman"/>
          <w:b/>
          <w:bCs/>
          <w:sz w:val="28"/>
          <w:szCs w:val="28"/>
        </w:rPr>
      </w:pPr>
      <w:r>
        <w:rPr>
          <w:rFonts w:hint="eastAsia" w:ascii="华文仿宋" w:hAnsi="华文仿宋" w:eastAsia="华文仿宋" w:cs="仿宋"/>
          <w:bCs/>
          <w:sz w:val="28"/>
          <w:szCs w:val="28"/>
        </w:rPr>
        <w:t>制定、审议、修改、通过和发布《暨南大学优秀澳门学生南粤奖学金管理办法》；</w:t>
      </w:r>
    </w:p>
    <w:p>
      <w:pPr>
        <w:pStyle w:val="5"/>
        <w:numPr>
          <w:ilvl w:val="0"/>
          <w:numId w:val="3"/>
        </w:numPr>
        <w:spacing w:before="0" w:beforeAutospacing="0" w:after="0" w:afterAutospacing="0" w:line="560" w:lineRule="exact"/>
        <w:ind w:left="0" w:firstLine="296" w:firstLineChars="106"/>
        <w:rPr>
          <w:rFonts w:ascii="华文仿宋" w:hAnsi="华文仿宋" w:eastAsia="华文仿宋" w:cs="Times New Roman"/>
          <w:b/>
          <w:bCs/>
          <w:sz w:val="28"/>
          <w:szCs w:val="28"/>
        </w:rPr>
      </w:pPr>
      <w:r>
        <w:rPr>
          <w:rFonts w:hint="eastAsia" w:ascii="华文仿宋" w:hAnsi="华文仿宋" w:eastAsia="华文仿宋" w:cs="仿宋"/>
          <w:bCs/>
          <w:sz w:val="28"/>
          <w:szCs w:val="28"/>
        </w:rPr>
        <w:t>审议奖金的年度工作报告和财务报告；</w:t>
      </w:r>
    </w:p>
    <w:p>
      <w:pPr>
        <w:pStyle w:val="5"/>
        <w:numPr>
          <w:ilvl w:val="0"/>
          <w:numId w:val="3"/>
        </w:numPr>
        <w:spacing w:before="0" w:beforeAutospacing="0" w:after="0" w:afterAutospacing="0" w:line="560" w:lineRule="exact"/>
        <w:ind w:left="0" w:firstLine="296" w:firstLineChars="106"/>
        <w:rPr>
          <w:rFonts w:ascii="华文仿宋" w:hAnsi="华文仿宋" w:eastAsia="华文仿宋" w:cs="Times New Roman"/>
          <w:b/>
          <w:bCs/>
          <w:sz w:val="28"/>
          <w:szCs w:val="28"/>
        </w:rPr>
      </w:pPr>
      <w:r>
        <w:rPr>
          <w:rFonts w:hint="eastAsia" w:ascii="华文仿宋" w:hAnsi="华文仿宋" w:eastAsia="华文仿宋" w:cs="仿宋"/>
          <w:bCs/>
          <w:sz w:val="28"/>
          <w:szCs w:val="28"/>
        </w:rPr>
        <w:t>制定奖金的募集、管理、宣传和使用计划；</w:t>
      </w:r>
    </w:p>
    <w:p>
      <w:pPr>
        <w:pStyle w:val="5"/>
        <w:numPr>
          <w:ilvl w:val="0"/>
          <w:numId w:val="3"/>
        </w:numPr>
        <w:spacing w:before="0" w:beforeAutospacing="0" w:after="0" w:afterAutospacing="0" w:line="560" w:lineRule="exact"/>
        <w:ind w:left="0" w:firstLine="296" w:firstLineChars="106"/>
        <w:rPr>
          <w:rFonts w:ascii="华文仿宋" w:hAnsi="华文仿宋" w:eastAsia="华文仿宋" w:cs="Times New Roman"/>
          <w:b/>
          <w:bCs/>
          <w:sz w:val="28"/>
          <w:szCs w:val="28"/>
        </w:rPr>
      </w:pPr>
      <w:r>
        <w:rPr>
          <w:rFonts w:hint="eastAsia" w:ascii="华文仿宋" w:hAnsi="华文仿宋" w:eastAsia="华文仿宋" w:cs="仿宋"/>
          <w:bCs/>
          <w:sz w:val="28"/>
          <w:szCs w:val="28"/>
        </w:rPr>
        <w:t>制定奖金内部管理制度；</w:t>
      </w:r>
    </w:p>
    <w:p>
      <w:pPr>
        <w:pStyle w:val="5"/>
        <w:numPr>
          <w:ilvl w:val="0"/>
          <w:numId w:val="3"/>
        </w:numPr>
        <w:spacing w:before="0" w:beforeAutospacing="0" w:after="0" w:afterAutospacing="0" w:line="560" w:lineRule="exact"/>
        <w:ind w:left="0" w:firstLine="296" w:firstLineChars="106"/>
        <w:rPr>
          <w:rFonts w:ascii="华文仿宋" w:hAnsi="华文仿宋" w:eastAsia="华文仿宋" w:cs="Times New Roman"/>
          <w:b/>
          <w:bCs/>
          <w:sz w:val="28"/>
          <w:szCs w:val="28"/>
        </w:rPr>
      </w:pPr>
      <w:r>
        <w:rPr>
          <w:rFonts w:hint="eastAsia" w:ascii="华文仿宋" w:hAnsi="华文仿宋" w:eastAsia="华文仿宋" w:cs="仿宋"/>
          <w:bCs/>
          <w:sz w:val="28"/>
          <w:szCs w:val="28"/>
        </w:rPr>
        <w:t>决定奖金的其他重大事项。</w:t>
      </w:r>
    </w:p>
    <w:p>
      <w:pPr>
        <w:pStyle w:val="5"/>
        <w:spacing w:before="0" w:beforeAutospacing="0" w:after="0" w:afterAutospacing="0" w:line="560" w:lineRule="exact"/>
        <w:ind w:firstLine="297" w:firstLineChars="106"/>
        <w:rPr>
          <w:rFonts w:ascii="华文仿宋" w:hAnsi="华文仿宋" w:eastAsia="华文仿宋" w:cs="Times New Roman"/>
          <w:b/>
          <w:bCs/>
          <w:sz w:val="28"/>
          <w:szCs w:val="28"/>
        </w:rPr>
      </w:pPr>
    </w:p>
    <w:p>
      <w:pPr>
        <w:pStyle w:val="5"/>
        <w:numPr>
          <w:ilvl w:val="0"/>
          <w:numId w:val="1"/>
        </w:numPr>
        <w:spacing w:before="0" w:beforeAutospacing="0" w:after="0" w:afterAutospacing="0" w:line="560" w:lineRule="exact"/>
        <w:ind w:left="0" w:firstLine="296" w:firstLineChars="106"/>
        <w:jc w:val="center"/>
        <w:rPr>
          <w:rFonts w:ascii="华文仿宋" w:hAnsi="华文仿宋" w:eastAsia="华文仿宋" w:cs="Times New Roman"/>
          <w:sz w:val="28"/>
          <w:szCs w:val="28"/>
        </w:rPr>
      </w:pPr>
      <w:r>
        <w:rPr>
          <w:rFonts w:hint="eastAsia" w:ascii="华文仿宋" w:hAnsi="华文仿宋" w:eastAsia="华文仿宋" w:cs="Times New Roman"/>
          <w:sz w:val="28"/>
          <w:szCs w:val="28"/>
        </w:rPr>
        <w:t>奖金管理与使用</w:t>
      </w:r>
    </w:p>
    <w:p>
      <w:pPr>
        <w:pStyle w:val="5"/>
        <w:numPr>
          <w:ilvl w:val="0"/>
          <w:numId w:val="2"/>
        </w:numPr>
        <w:spacing w:before="0" w:beforeAutospacing="0" w:after="0" w:afterAutospacing="0" w:line="560" w:lineRule="exact"/>
        <w:ind w:left="0" w:firstLine="284"/>
        <w:rPr>
          <w:rFonts w:ascii="华文仿宋" w:hAnsi="华文仿宋" w:eastAsia="华文仿宋" w:cs="Times New Roman"/>
          <w:sz w:val="28"/>
          <w:szCs w:val="28"/>
        </w:rPr>
      </w:pPr>
      <w:r>
        <w:rPr>
          <w:rFonts w:hint="eastAsia" w:ascii="华文仿宋" w:hAnsi="华文仿宋" w:eastAsia="华文仿宋" w:cs="Times New Roman"/>
          <w:sz w:val="28"/>
          <w:szCs w:val="28"/>
        </w:rPr>
        <w:t>奖金主要来源：南粤集团向基金会捐赠5</w:t>
      </w:r>
      <w:r>
        <w:rPr>
          <w:rFonts w:ascii="华文仿宋" w:hAnsi="华文仿宋" w:eastAsia="华文仿宋" w:cs="Times New Roman"/>
          <w:sz w:val="28"/>
          <w:szCs w:val="28"/>
        </w:rPr>
        <w:t>00</w:t>
      </w:r>
      <w:r>
        <w:rPr>
          <w:rFonts w:hint="eastAsia" w:ascii="华文仿宋" w:hAnsi="华文仿宋" w:eastAsia="华文仿宋" w:cs="Times New Roman"/>
          <w:sz w:val="28"/>
          <w:szCs w:val="28"/>
        </w:rPr>
        <w:t>万元人民币（大写：伍佰万元人民币），分十年（2019年至2028年）捐赠，每年50万元（大写：伍拾万元人民币）。</w:t>
      </w:r>
      <w:r>
        <w:rPr>
          <w:rFonts w:ascii="华文仿宋" w:hAnsi="华文仿宋" w:eastAsia="华文仿宋" w:cs="Times New Roman"/>
          <w:sz w:val="28"/>
          <w:szCs w:val="28"/>
        </w:rPr>
        <w:t xml:space="preserve"> </w:t>
      </w:r>
    </w:p>
    <w:p>
      <w:pPr>
        <w:pStyle w:val="5"/>
        <w:numPr>
          <w:ilvl w:val="0"/>
          <w:numId w:val="2"/>
        </w:numPr>
        <w:spacing w:before="0" w:beforeAutospacing="0" w:after="0" w:afterAutospacing="0" w:line="560" w:lineRule="exact"/>
        <w:ind w:left="0" w:firstLine="296" w:firstLineChars="106"/>
        <w:rPr>
          <w:rFonts w:ascii="华文仿宋" w:hAnsi="华文仿宋" w:eastAsia="华文仿宋" w:cs="Times New Roman"/>
          <w:sz w:val="28"/>
          <w:szCs w:val="28"/>
        </w:rPr>
      </w:pPr>
      <w:r>
        <w:rPr>
          <w:rFonts w:hint="eastAsia" w:ascii="华文仿宋" w:hAnsi="华文仿宋" w:eastAsia="华文仿宋" w:cs="Times New Roman"/>
          <w:sz w:val="28"/>
          <w:szCs w:val="28"/>
        </w:rPr>
        <w:t>奖金使用设置：</w:t>
      </w:r>
    </w:p>
    <w:p>
      <w:pPr>
        <w:pStyle w:val="5"/>
        <w:numPr>
          <w:ilvl w:val="0"/>
          <w:numId w:val="4"/>
        </w:numPr>
        <w:spacing w:before="0" w:beforeAutospacing="0" w:after="0" w:afterAutospacing="0" w:line="560" w:lineRule="exact"/>
        <w:ind w:left="0" w:firstLine="426"/>
        <w:rPr>
          <w:rFonts w:ascii="华文仿宋" w:hAnsi="华文仿宋" w:eastAsia="华文仿宋" w:cs="Times New Roman"/>
          <w:sz w:val="28"/>
          <w:szCs w:val="28"/>
        </w:rPr>
      </w:pPr>
      <w:r>
        <w:rPr>
          <w:rFonts w:hint="eastAsia" w:ascii="华文仿宋" w:hAnsi="华文仿宋" w:eastAsia="华文仿宋" w:cs="Times New Roman"/>
          <w:sz w:val="28"/>
          <w:szCs w:val="28"/>
        </w:rPr>
        <w:t>优秀澳门学生干部奖学金每学年评选一次，分为一、二等奖。一等奖8000元，奖励6名，其中研究生1名，本科生5名；二等奖6000元，奖励6名，其中研究生1名，本科生5名。本奖学金不可与学校其他奖学金重复获得。</w:t>
      </w:r>
    </w:p>
    <w:p>
      <w:pPr>
        <w:pStyle w:val="5"/>
        <w:numPr>
          <w:ilvl w:val="0"/>
          <w:numId w:val="4"/>
        </w:numPr>
        <w:spacing w:before="0" w:beforeAutospacing="0" w:after="0" w:afterAutospacing="0" w:line="560" w:lineRule="exact"/>
        <w:ind w:left="0" w:firstLine="426"/>
        <w:rPr>
          <w:rFonts w:ascii="华文仿宋" w:hAnsi="华文仿宋" w:eastAsia="华文仿宋" w:cs="Times New Roman"/>
          <w:sz w:val="28"/>
          <w:szCs w:val="28"/>
        </w:rPr>
      </w:pPr>
      <w:r>
        <w:rPr>
          <w:rFonts w:hint="eastAsia" w:ascii="华文仿宋" w:hAnsi="华文仿宋" w:eastAsia="华文仿宋" w:cs="Times New Roman"/>
          <w:sz w:val="28"/>
          <w:szCs w:val="28"/>
        </w:rPr>
        <w:t>优秀澳门学生奖学金每学年评选一次，分为一、二等奖。一等奖8000元，奖励15名，其中研究生2名，本科生13名；二等奖6000元，奖励15名，其中研究生2名，本科生13名。本奖学金不可与学校其他奖学金重复获得。</w:t>
      </w:r>
    </w:p>
    <w:p>
      <w:pPr>
        <w:pStyle w:val="5"/>
        <w:numPr>
          <w:ilvl w:val="0"/>
          <w:numId w:val="4"/>
        </w:numPr>
        <w:spacing w:before="0" w:beforeAutospacing="0" w:after="0" w:afterAutospacing="0" w:line="560" w:lineRule="exact"/>
        <w:ind w:left="0" w:firstLine="426"/>
        <w:rPr>
          <w:rFonts w:ascii="华文仿宋" w:hAnsi="华文仿宋" w:eastAsia="华文仿宋" w:cs="Times New Roman"/>
          <w:sz w:val="28"/>
          <w:szCs w:val="28"/>
        </w:rPr>
      </w:pPr>
      <w:r>
        <w:rPr>
          <w:rFonts w:hint="eastAsia" w:ascii="华文仿宋" w:hAnsi="华文仿宋" w:eastAsia="华文仿宋" w:cs="Times New Roman"/>
          <w:sz w:val="28"/>
          <w:szCs w:val="28"/>
        </w:rPr>
        <w:t>每年面向澳门学生广泛组织各类实践活动，活动内容及形式可多样化，例如围绕“一带一路”“弘扬中华传统文化”“粤港澳大湾区建设”等时事热点举办各类主题性国内社会实践线路策划大赛、爱国爱澳摄影摄像大赛、调研调查大赛及志愿服务活动等，亦可结合学校参与承办的国家、省、市主题性大型校园活动，为澳门籍学生提供</w:t>
      </w:r>
      <w:r>
        <w:rPr>
          <w:rFonts w:ascii="华文仿宋" w:hAnsi="华文仿宋" w:eastAsia="华文仿宋" w:cs="Times New Roman"/>
          <w:sz w:val="28"/>
          <w:szCs w:val="28"/>
        </w:rPr>
        <w:t>参与</w:t>
      </w:r>
      <w:r>
        <w:rPr>
          <w:rFonts w:hint="eastAsia" w:ascii="华文仿宋" w:hAnsi="华文仿宋" w:eastAsia="华文仿宋" w:cs="Times New Roman"/>
          <w:sz w:val="28"/>
          <w:szCs w:val="28"/>
        </w:rPr>
        <w:t>支持。活动方案由暨南大学澳门学生联合会设计，经学校、南粤集团审核通过后实行。每年活动总费用不超过20.6万元（贰拾万</w:t>
      </w:r>
      <w:r>
        <w:rPr>
          <w:rFonts w:ascii="华文仿宋" w:hAnsi="华文仿宋" w:eastAsia="华文仿宋" w:cs="Times New Roman"/>
          <w:sz w:val="28"/>
          <w:szCs w:val="28"/>
        </w:rPr>
        <w:t>零陆千元</w:t>
      </w:r>
      <w:r>
        <w:rPr>
          <w:rFonts w:hint="eastAsia" w:ascii="华文仿宋" w:hAnsi="华文仿宋" w:eastAsia="华文仿宋" w:cs="Times New Roman"/>
          <w:sz w:val="28"/>
          <w:szCs w:val="28"/>
        </w:rPr>
        <w:t>），由南粤集团每年于活动方案审核通过后划拨款项。</w:t>
      </w:r>
    </w:p>
    <w:p>
      <w:pPr>
        <w:pStyle w:val="5"/>
        <w:numPr>
          <w:ilvl w:val="0"/>
          <w:numId w:val="4"/>
        </w:numPr>
        <w:spacing w:before="0" w:beforeAutospacing="0" w:after="0" w:afterAutospacing="0" w:line="560" w:lineRule="exact"/>
        <w:ind w:left="0" w:firstLine="296" w:firstLineChars="106"/>
        <w:rPr>
          <w:rFonts w:ascii="华文仿宋" w:hAnsi="华文仿宋" w:eastAsia="华文仿宋" w:cs="Times New Roman"/>
          <w:sz w:val="28"/>
          <w:szCs w:val="28"/>
        </w:rPr>
      </w:pPr>
      <w:r>
        <w:rPr>
          <w:rFonts w:hint="eastAsia" w:ascii="华文仿宋" w:hAnsi="华文仿宋" w:eastAsia="华文仿宋" w:cs="Times New Roman"/>
          <w:sz w:val="28"/>
          <w:szCs w:val="28"/>
        </w:rPr>
        <w:t>优秀澳门学生干部奖学金及优秀澳门学生奖学金名额、本科及研究生名额可打通使用。</w:t>
      </w:r>
    </w:p>
    <w:p>
      <w:pPr>
        <w:pStyle w:val="5"/>
        <w:numPr>
          <w:ilvl w:val="0"/>
          <w:numId w:val="2"/>
        </w:numPr>
        <w:spacing w:before="0" w:beforeAutospacing="0" w:after="0" w:afterAutospacing="0" w:line="560" w:lineRule="exact"/>
        <w:ind w:left="0" w:firstLine="296" w:firstLineChars="106"/>
        <w:rPr>
          <w:rFonts w:ascii="华文仿宋" w:hAnsi="华文仿宋" w:eastAsia="华文仿宋" w:cs="Times New Roman"/>
          <w:sz w:val="28"/>
          <w:szCs w:val="28"/>
        </w:rPr>
      </w:pPr>
      <w:r>
        <w:rPr>
          <w:rFonts w:hint="eastAsia" w:ascii="华文仿宋" w:hAnsi="华文仿宋" w:eastAsia="华文仿宋" w:cs="Times New Roman"/>
          <w:sz w:val="28"/>
          <w:szCs w:val="28"/>
        </w:rPr>
        <w:t>奖金的基本申请条件：</w:t>
      </w:r>
    </w:p>
    <w:p>
      <w:pPr>
        <w:pStyle w:val="5"/>
        <w:numPr>
          <w:ilvl w:val="0"/>
          <w:numId w:val="5"/>
        </w:numPr>
        <w:spacing w:before="0" w:beforeAutospacing="0" w:after="0" w:afterAutospacing="0" w:line="560" w:lineRule="exact"/>
        <w:ind w:left="0" w:firstLine="296" w:firstLineChars="106"/>
        <w:rPr>
          <w:rFonts w:ascii="华文仿宋" w:hAnsi="华文仿宋" w:eastAsia="华文仿宋"/>
          <w:sz w:val="28"/>
          <w:szCs w:val="28"/>
        </w:rPr>
      </w:pPr>
      <w:r>
        <w:rPr>
          <w:rFonts w:hint="eastAsia" w:ascii="华文仿宋" w:hAnsi="华文仿宋" w:eastAsia="华文仿宋"/>
          <w:sz w:val="28"/>
          <w:szCs w:val="28"/>
        </w:rPr>
        <w:t>优秀澳门学生干部奖学金</w:t>
      </w:r>
    </w:p>
    <w:p>
      <w:pPr>
        <w:pStyle w:val="12"/>
        <w:numPr>
          <w:ilvl w:val="0"/>
          <w:numId w:val="6"/>
        </w:numPr>
        <w:spacing w:line="560" w:lineRule="exact"/>
        <w:ind w:left="0" w:firstLine="296" w:firstLineChars="106"/>
        <w:rPr>
          <w:rFonts w:ascii="华文仿宋" w:hAnsi="华文仿宋" w:eastAsia="华文仿宋"/>
          <w:sz w:val="28"/>
          <w:szCs w:val="28"/>
        </w:rPr>
      </w:pPr>
      <w:r>
        <w:rPr>
          <w:rFonts w:hint="eastAsia" w:ascii="华文仿宋" w:hAnsi="华文仿宋" w:eastAsia="华文仿宋"/>
          <w:sz w:val="28"/>
          <w:szCs w:val="28"/>
        </w:rPr>
        <w:t>自觉遵守宪法和法律，遵守学校各项规章制度，无违法违规违纪记录，无学风不良及校园不文明行为；</w:t>
      </w:r>
    </w:p>
    <w:p>
      <w:pPr>
        <w:pStyle w:val="12"/>
        <w:numPr>
          <w:ilvl w:val="0"/>
          <w:numId w:val="6"/>
        </w:numPr>
        <w:spacing w:line="560" w:lineRule="exact"/>
        <w:ind w:left="0" w:firstLine="296" w:firstLineChars="106"/>
        <w:rPr>
          <w:rFonts w:ascii="华文仿宋" w:hAnsi="华文仿宋" w:eastAsia="华文仿宋"/>
          <w:sz w:val="28"/>
          <w:szCs w:val="28"/>
        </w:rPr>
      </w:pPr>
      <w:r>
        <w:rPr>
          <w:rFonts w:hint="eastAsia" w:ascii="华文仿宋" w:hAnsi="华文仿宋" w:eastAsia="华文仿宋"/>
          <w:sz w:val="28"/>
          <w:szCs w:val="28"/>
        </w:rPr>
        <w:t>拥护“一国两制”、爱国爱澳爱校，品德优良、热爱学生工作，热心服务学生，积极参与各类校园文化活动，为校园文化建设和学生组织建设发展做出突出贡献；</w:t>
      </w:r>
    </w:p>
    <w:p>
      <w:pPr>
        <w:pStyle w:val="12"/>
        <w:numPr>
          <w:ilvl w:val="0"/>
          <w:numId w:val="6"/>
        </w:numPr>
        <w:spacing w:line="560" w:lineRule="exact"/>
        <w:ind w:left="0" w:firstLine="296" w:firstLineChars="106"/>
        <w:rPr>
          <w:rFonts w:ascii="华文仿宋" w:hAnsi="华文仿宋" w:eastAsia="华文仿宋"/>
          <w:sz w:val="28"/>
          <w:szCs w:val="28"/>
        </w:rPr>
      </w:pPr>
      <w:r>
        <w:rPr>
          <w:rFonts w:hint="eastAsia" w:ascii="华文仿宋" w:hAnsi="华文仿宋" w:eastAsia="华文仿宋"/>
          <w:sz w:val="28"/>
          <w:szCs w:val="28"/>
        </w:rPr>
        <w:t>尊敬师长、团结同学、关心集体，有良好的团队协作精神和创新精神，善于交流沟通；</w:t>
      </w:r>
    </w:p>
    <w:p>
      <w:pPr>
        <w:pStyle w:val="12"/>
        <w:numPr>
          <w:ilvl w:val="0"/>
          <w:numId w:val="6"/>
        </w:numPr>
        <w:spacing w:line="560" w:lineRule="exact"/>
        <w:ind w:left="0" w:firstLine="296" w:firstLineChars="106"/>
        <w:rPr>
          <w:rFonts w:ascii="华文仿宋" w:hAnsi="华文仿宋" w:eastAsia="华文仿宋"/>
          <w:sz w:val="28"/>
          <w:szCs w:val="28"/>
        </w:rPr>
      </w:pPr>
      <w:r>
        <w:rPr>
          <w:rFonts w:hint="eastAsia" w:ascii="华文仿宋" w:hAnsi="华文仿宋" w:eastAsia="华文仿宋"/>
          <w:sz w:val="28"/>
          <w:szCs w:val="28"/>
        </w:rPr>
        <w:t>本学年在学生组织中获得一次以上学期考核优秀，年度考核优秀或获得省级以上表彰者优先考虑；</w:t>
      </w:r>
    </w:p>
    <w:p>
      <w:pPr>
        <w:pStyle w:val="12"/>
        <w:numPr>
          <w:ilvl w:val="0"/>
          <w:numId w:val="6"/>
        </w:numPr>
        <w:spacing w:line="560" w:lineRule="exact"/>
        <w:ind w:left="0" w:firstLine="296" w:firstLineChars="106"/>
        <w:rPr>
          <w:rFonts w:ascii="华文仿宋" w:hAnsi="华文仿宋" w:eastAsia="华文仿宋"/>
          <w:sz w:val="28"/>
          <w:szCs w:val="28"/>
        </w:rPr>
      </w:pPr>
      <w:r>
        <w:rPr>
          <w:rFonts w:hint="eastAsia" w:ascii="华文仿宋" w:hAnsi="华文仿宋" w:eastAsia="华文仿宋"/>
          <w:sz w:val="28"/>
          <w:szCs w:val="28"/>
        </w:rPr>
        <w:t>申请人须为校、院两级学生组织曾任或现任主要负责人；</w:t>
      </w:r>
    </w:p>
    <w:p>
      <w:pPr>
        <w:pStyle w:val="12"/>
        <w:numPr>
          <w:ilvl w:val="0"/>
          <w:numId w:val="6"/>
        </w:numPr>
        <w:spacing w:line="560" w:lineRule="exact"/>
        <w:ind w:left="0" w:firstLine="296" w:firstLineChars="106"/>
        <w:rPr>
          <w:rFonts w:ascii="华文仿宋" w:hAnsi="华文仿宋" w:eastAsia="华文仿宋"/>
          <w:sz w:val="28"/>
          <w:szCs w:val="28"/>
        </w:rPr>
      </w:pPr>
      <w:r>
        <w:rPr>
          <w:rFonts w:hint="eastAsia" w:ascii="华文仿宋" w:hAnsi="华文仿宋" w:eastAsia="华文仿宋"/>
          <w:sz w:val="28"/>
          <w:szCs w:val="28"/>
        </w:rPr>
        <w:t>上一学年所修全部课程成绩需达到及格以上（补考及不及格的重修均不能申请）</w:t>
      </w:r>
      <w:r>
        <w:rPr>
          <w:rFonts w:hint="eastAsia" w:ascii="华文仿宋" w:hAnsi="华文仿宋" w:eastAsia="华文仿宋"/>
          <w:sz w:val="28"/>
          <w:szCs w:val="28"/>
          <w:lang w:eastAsia="zh-CN"/>
        </w:rPr>
        <w:t>，</w:t>
      </w:r>
      <w:r>
        <w:rPr>
          <w:rFonts w:hint="eastAsia" w:ascii="华文仿宋" w:hAnsi="华文仿宋" w:eastAsia="华文仿宋"/>
          <w:sz w:val="28"/>
          <w:szCs w:val="28"/>
        </w:rPr>
        <w:t>本科生学年平均学分绩点在2.2以上，综合测评总成绩在80分以上，研究生综合素质较高，学习刻苦，成绩优良;</w:t>
      </w:r>
    </w:p>
    <w:p>
      <w:pPr>
        <w:pStyle w:val="12"/>
        <w:numPr>
          <w:ilvl w:val="0"/>
          <w:numId w:val="6"/>
        </w:numPr>
        <w:spacing w:line="560" w:lineRule="exact"/>
        <w:ind w:left="0" w:firstLine="296" w:firstLineChars="106"/>
        <w:rPr>
          <w:rFonts w:ascii="华文仿宋" w:hAnsi="华文仿宋" w:eastAsia="华文仿宋"/>
          <w:sz w:val="28"/>
          <w:szCs w:val="28"/>
        </w:rPr>
      </w:pPr>
      <w:r>
        <w:rPr>
          <w:rFonts w:hint="eastAsia" w:ascii="华文仿宋" w:hAnsi="华文仿宋" w:eastAsia="华文仿宋"/>
          <w:sz w:val="28"/>
          <w:szCs w:val="28"/>
        </w:rPr>
        <w:t>有下列情况之一的不能申请奖学金：①学年内受学校各级部门批评（含院、系级）及纪律处分；②处于休学期间；③故意欠费；④学校规定不能获得奖学金的其他情况。</w:t>
      </w:r>
    </w:p>
    <w:p>
      <w:pPr>
        <w:pStyle w:val="5"/>
        <w:numPr>
          <w:ilvl w:val="0"/>
          <w:numId w:val="5"/>
        </w:numPr>
        <w:spacing w:before="0" w:beforeAutospacing="0" w:after="0" w:afterAutospacing="0" w:line="560" w:lineRule="exact"/>
        <w:ind w:left="0" w:firstLine="296" w:firstLineChars="106"/>
        <w:rPr>
          <w:rFonts w:ascii="华文仿宋" w:hAnsi="华文仿宋" w:eastAsia="华文仿宋"/>
          <w:sz w:val="28"/>
          <w:szCs w:val="28"/>
        </w:rPr>
      </w:pPr>
      <w:r>
        <w:rPr>
          <w:rFonts w:hint="eastAsia" w:ascii="华文仿宋" w:hAnsi="华文仿宋" w:eastAsia="华文仿宋"/>
          <w:sz w:val="28"/>
          <w:szCs w:val="28"/>
        </w:rPr>
        <w:t>优秀澳门学生奖学金</w:t>
      </w:r>
    </w:p>
    <w:p>
      <w:pPr>
        <w:pStyle w:val="12"/>
        <w:numPr>
          <w:ilvl w:val="0"/>
          <w:numId w:val="7"/>
        </w:numPr>
        <w:spacing w:line="560" w:lineRule="exact"/>
        <w:ind w:left="0" w:firstLine="296" w:firstLineChars="106"/>
        <w:rPr>
          <w:rFonts w:ascii="华文仿宋" w:hAnsi="华文仿宋" w:eastAsia="华文仿宋"/>
          <w:sz w:val="28"/>
          <w:szCs w:val="28"/>
        </w:rPr>
      </w:pPr>
      <w:r>
        <w:rPr>
          <w:rFonts w:hint="eastAsia" w:ascii="华文仿宋" w:hAnsi="华文仿宋" w:eastAsia="华文仿宋"/>
          <w:sz w:val="28"/>
          <w:szCs w:val="28"/>
        </w:rPr>
        <w:t>自觉遵守宪法和法律，遵守学校各项规章制度，无违法违规纪记录，无学风不良及校园不文明行为；</w:t>
      </w:r>
    </w:p>
    <w:p>
      <w:pPr>
        <w:pStyle w:val="12"/>
        <w:numPr>
          <w:ilvl w:val="0"/>
          <w:numId w:val="7"/>
        </w:numPr>
        <w:spacing w:line="560" w:lineRule="exact"/>
        <w:ind w:left="0" w:firstLine="296" w:firstLineChars="106"/>
        <w:rPr>
          <w:rFonts w:ascii="华文仿宋" w:hAnsi="华文仿宋" w:eastAsia="华文仿宋"/>
          <w:sz w:val="28"/>
          <w:szCs w:val="28"/>
        </w:rPr>
      </w:pPr>
      <w:r>
        <w:rPr>
          <w:rFonts w:hint="eastAsia" w:ascii="华文仿宋" w:hAnsi="华文仿宋" w:eastAsia="华文仿宋"/>
          <w:sz w:val="28"/>
          <w:szCs w:val="28"/>
        </w:rPr>
        <w:t>拥护“一国两制”、爱国爱澳爱校，品学兼优，学习勤奋努力；</w:t>
      </w:r>
    </w:p>
    <w:p>
      <w:pPr>
        <w:pStyle w:val="12"/>
        <w:numPr>
          <w:ilvl w:val="0"/>
          <w:numId w:val="7"/>
        </w:numPr>
        <w:spacing w:line="560" w:lineRule="exact"/>
        <w:ind w:left="0" w:firstLine="296" w:firstLineChars="106"/>
        <w:rPr>
          <w:rFonts w:ascii="华文仿宋" w:hAnsi="华文仿宋" w:eastAsia="华文仿宋"/>
          <w:sz w:val="28"/>
          <w:szCs w:val="28"/>
        </w:rPr>
      </w:pPr>
      <w:r>
        <w:rPr>
          <w:rFonts w:hint="eastAsia" w:ascii="华文仿宋" w:hAnsi="华文仿宋" w:eastAsia="华文仿宋"/>
          <w:sz w:val="28"/>
          <w:szCs w:val="28"/>
        </w:rPr>
        <w:t>尊敬师长、团结同学、关心集体，积极参与学校的各项活动；</w:t>
      </w:r>
    </w:p>
    <w:p>
      <w:pPr>
        <w:pStyle w:val="12"/>
        <w:numPr>
          <w:ilvl w:val="0"/>
          <w:numId w:val="7"/>
        </w:numPr>
        <w:spacing w:line="560" w:lineRule="exact"/>
        <w:ind w:left="0" w:firstLine="296" w:firstLineChars="106"/>
        <w:rPr>
          <w:rFonts w:ascii="华文仿宋" w:hAnsi="华文仿宋" w:eastAsia="华文仿宋"/>
          <w:sz w:val="28"/>
          <w:szCs w:val="28"/>
        </w:rPr>
      </w:pPr>
      <w:r>
        <w:rPr>
          <w:rFonts w:hint="eastAsia" w:ascii="华文仿宋" w:hAnsi="华文仿宋" w:eastAsia="华文仿宋"/>
          <w:sz w:val="28"/>
          <w:szCs w:val="28"/>
        </w:rPr>
        <w:t>获得省级以上表彰者优先考虑；</w:t>
      </w:r>
    </w:p>
    <w:p>
      <w:pPr>
        <w:pStyle w:val="12"/>
        <w:numPr>
          <w:ilvl w:val="0"/>
          <w:numId w:val="7"/>
        </w:numPr>
        <w:spacing w:line="560" w:lineRule="exact"/>
        <w:ind w:left="0" w:firstLine="296" w:firstLineChars="106"/>
        <w:rPr>
          <w:rFonts w:ascii="华文仿宋" w:hAnsi="华文仿宋" w:eastAsia="华文仿宋"/>
          <w:sz w:val="28"/>
          <w:szCs w:val="28"/>
        </w:rPr>
      </w:pPr>
      <w:r>
        <w:rPr>
          <w:rFonts w:hint="eastAsia" w:ascii="华文仿宋" w:hAnsi="华文仿宋" w:eastAsia="华文仿宋"/>
          <w:sz w:val="28"/>
          <w:szCs w:val="28"/>
        </w:rPr>
        <w:t>上一学年所修全部课程成绩需达到及格以上（补考及不及格的重修均不能申请）</w:t>
      </w:r>
      <w:r>
        <w:rPr>
          <w:rFonts w:hint="eastAsia" w:ascii="华文仿宋" w:hAnsi="华文仿宋" w:eastAsia="华文仿宋"/>
          <w:sz w:val="28"/>
          <w:szCs w:val="28"/>
          <w:lang w:eastAsia="zh-CN"/>
        </w:rPr>
        <w:t>，</w:t>
      </w:r>
      <w:r>
        <w:rPr>
          <w:rFonts w:hint="eastAsia" w:ascii="华文仿宋" w:hAnsi="华文仿宋" w:eastAsia="华文仿宋"/>
          <w:sz w:val="28"/>
          <w:szCs w:val="28"/>
        </w:rPr>
        <w:t>本科生学年平均学分绩点在2.8以上，综合测评总成绩在85分以上，研究生综合素质较高，学习刻苦，成绩优良;</w:t>
      </w:r>
    </w:p>
    <w:p>
      <w:pPr>
        <w:pStyle w:val="12"/>
        <w:numPr>
          <w:ilvl w:val="0"/>
          <w:numId w:val="7"/>
        </w:numPr>
        <w:spacing w:line="560" w:lineRule="exact"/>
        <w:ind w:left="0" w:firstLine="296" w:firstLineChars="106"/>
        <w:rPr>
          <w:rFonts w:ascii="华文仿宋" w:hAnsi="华文仿宋" w:eastAsia="华文仿宋"/>
          <w:sz w:val="28"/>
          <w:szCs w:val="28"/>
        </w:rPr>
      </w:pPr>
      <w:r>
        <w:rPr>
          <w:rFonts w:hint="eastAsia" w:ascii="华文仿宋" w:hAnsi="华文仿宋" w:eastAsia="华文仿宋"/>
          <w:sz w:val="28"/>
          <w:szCs w:val="28"/>
        </w:rPr>
        <w:t>有下列情况之一的不能申请奖学金：①学年内受学校各级部门批评（含院、系级）及纪律处分；②处于休学期间；③故意欠费；④学校规定不能获得奖学金的其他情况。</w:t>
      </w:r>
    </w:p>
    <w:p>
      <w:pPr>
        <w:pStyle w:val="5"/>
        <w:numPr>
          <w:ilvl w:val="0"/>
          <w:numId w:val="2"/>
        </w:numPr>
        <w:spacing w:before="0" w:beforeAutospacing="0" w:after="0" w:afterAutospacing="0" w:line="560" w:lineRule="exact"/>
        <w:ind w:left="0" w:firstLine="296" w:firstLineChars="106"/>
        <w:rPr>
          <w:rFonts w:ascii="华文仿宋" w:hAnsi="华文仿宋" w:eastAsia="华文仿宋" w:cs="Times New Roman"/>
          <w:sz w:val="28"/>
          <w:szCs w:val="28"/>
        </w:rPr>
      </w:pPr>
      <w:r>
        <w:rPr>
          <w:rFonts w:hint="eastAsia" w:ascii="华文仿宋" w:hAnsi="华文仿宋" w:eastAsia="华文仿宋" w:cs="Times New Roman"/>
          <w:sz w:val="28"/>
          <w:szCs w:val="28"/>
        </w:rPr>
        <w:t>奖金的评审程序</w:t>
      </w:r>
    </w:p>
    <w:p>
      <w:pPr>
        <w:pStyle w:val="5"/>
        <w:spacing w:before="0" w:beforeAutospacing="0" w:after="0" w:afterAutospacing="0" w:line="560" w:lineRule="exact"/>
        <w:ind w:firstLine="296" w:firstLineChars="106"/>
        <w:rPr>
          <w:rFonts w:ascii="华文仿宋" w:hAnsi="华文仿宋" w:eastAsia="华文仿宋" w:cs="Times New Roman"/>
          <w:sz w:val="28"/>
          <w:szCs w:val="28"/>
        </w:rPr>
      </w:pPr>
      <w:r>
        <w:rPr>
          <w:rFonts w:hint="eastAsia" w:ascii="华文仿宋" w:hAnsi="华文仿宋" w:eastAsia="华文仿宋" w:cs="Times New Roman"/>
          <w:sz w:val="28"/>
          <w:szCs w:val="28"/>
        </w:rPr>
        <w:t>采取个人申报、学院推荐、集中评审、结果公示的评选程序。</w:t>
      </w:r>
    </w:p>
    <w:p>
      <w:pPr>
        <w:pStyle w:val="5"/>
        <w:numPr>
          <w:ilvl w:val="0"/>
          <w:numId w:val="8"/>
        </w:numPr>
        <w:spacing w:before="0" w:beforeAutospacing="0" w:after="0" w:afterAutospacing="0" w:line="560" w:lineRule="exact"/>
        <w:ind w:left="0" w:firstLine="296" w:firstLineChars="106"/>
        <w:rPr>
          <w:rFonts w:ascii="华文仿宋" w:hAnsi="华文仿宋" w:eastAsia="华文仿宋" w:cs="Times New Roman"/>
          <w:sz w:val="28"/>
          <w:szCs w:val="28"/>
        </w:rPr>
      </w:pPr>
      <w:r>
        <w:rPr>
          <w:rFonts w:hint="eastAsia" w:ascii="华文仿宋" w:hAnsi="华文仿宋" w:eastAsia="华文仿宋" w:cs="Times New Roman"/>
          <w:sz w:val="28"/>
          <w:szCs w:val="28"/>
        </w:rPr>
        <w:t>个人申报及学院推荐：每年于</w:t>
      </w:r>
      <w:r>
        <w:rPr>
          <w:rFonts w:ascii="华文仿宋" w:hAnsi="华文仿宋" w:eastAsia="华文仿宋" w:cs="Times New Roman"/>
          <w:sz w:val="28"/>
          <w:szCs w:val="28"/>
        </w:rPr>
        <w:t>10</w:t>
      </w:r>
      <w:r>
        <w:rPr>
          <w:rFonts w:hint="eastAsia" w:ascii="华文仿宋" w:hAnsi="华文仿宋" w:eastAsia="华文仿宋" w:cs="Times New Roman"/>
          <w:sz w:val="28"/>
          <w:szCs w:val="28"/>
        </w:rPr>
        <w:t>月30日前由个人填写并学院推荐上交《暨南大学优秀澳门学生南粤奖学金申请书》一份，附成绩单一份；并提供一份1500字以上的“个人事迹陈述”和一封800字以内所在学生组织（优秀澳门学生干部）/院系或班级（优秀澳门学生）指导老师推荐信，同时需提供包括本人在校期间所获得的成果、荣誉、奖励等材料；</w:t>
      </w:r>
    </w:p>
    <w:p>
      <w:pPr>
        <w:pStyle w:val="5"/>
        <w:numPr>
          <w:ilvl w:val="0"/>
          <w:numId w:val="8"/>
        </w:numPr>
        <w:spacing w:before="0" w:beforeAutospacing="0" w:after="0" w:afterAutospacing="0" w:line="560" w:lineRule="exact"/>
        <w:ind w:left="0" w:firstLine="296" w:firstLineChars="106"/>
        <w:rPr>
          <w:rFonts w:ascii="华文仿宋" w:hAnsi="华文仿宋" w:eastAsia="华文仿宋" w:cs="Times New Roman"/>
          <w:sz w:val="28"/>
          <w:szCs w:val="28"/>
        </w:rPr>
      </w:pPr>
      <w:r>
        <w:rPr>
          <w:rFonts w:hint="eastAsia" w:ascii="华文仿宋" w:hAnsi="华文仿宋" w:eastAsia="华文仿宋" w:cs="Times New Roman"/>
          <w:sz w:val="28"/>
          <w:szCs w:val="28"/>
        </w:rPr>
        <w:t>集中评审：学生处、研究生院对申请者进行资格审查，确定拟获奖者，报管委会对拟获奖者进行审核。确定获奖者名单后上网公示（三天），对获奖者有异议的可直接向管委会秘书处，或研究院、学生处反映情况；</w:t>
      </w:r>
    </w:p>
    <w:p>
      <w:pPr>
        <w:pStyle w:val="5"/>
        <w:numPr>
          <w:ilvl w:val="0"/>
          <w:numId w:val="8"/>
        </w:numPr>
        <w:spacing w:before="0" w:beforeAutospacing="0" w:after="0" w:afterAutospacing="0" w:line="560" w:lineRule="exact"/>
        <w:ind w:left="0" w:firstLine="296" w:firstLineChars="106"/>
        <w:rPr>
          <w:rFonts w:ascii="华文仿宋" w:hAnsi="华文仿宋" w:eastAsia="华文仿宋" w:cs="Times New Roman"/>
          <w:sz w:val="28"/>
          <w:szCs w:val="28"/>
        </w:rPr>
      </w:pPr>
      <w:r>
        <w:rPr>
          <w:rFonts w:hint="eastAsia" w:ascii="华文仿宋" w:hAnsi="华文仿宋" w:eastAsia="华文仿宋" w:cs="Times New Roman"/>
          <w:sz w:val="28"/>
          <w:szCs w:val="28"/>
        </w:rPr>
        <w:t>公示无异议后奖金于次年1月底前发给受奖者。</w:t>
      </w:r>
    </w:p>
    <w:p>
      <w:pPr>
        <w:pStyle w:val="5"/>
        <w:spacing w:before="0" w:beforeAutospacing="0" w:after="0" w:afterAutospacing="0" w:line="560" w:lineRule="exact"/>
        <w:ind w:firstLine="296" w:firstLineChars="106"/>
        <w:rPr>
          <w:rFonts w:ascii="华文仿宋" w:hAnsi="华文仿宋" w:eastAsia="华文仿宋" w:cs="Times New Roman"/>
          <w:sz w:val="28"/>
          <w:szCs w:val="28"/>
        </w:rPr>
      </w:pPr>
    </w:p>
    <w:p>
      <w:pPr>
        <w:pStyle w:val="5"/>
        <w:numPr>
          <w:ilvl w:val="0"/>
          <w:numId w:val="1"/>
        </w:numPr>
        <w:spacing w:before="0" w:beforeAutospacing="0" w:after="0" w:afterAutospacing="0" w:line="560" w:lineRule="exact"/>
        <w:ind w:left="0" w:firstLine="296" w:firstLineChars="106"/>
        <w:jc w:val="center"/>
        <w:rPr>
          <w:rFonts w:ascii="华文仿宋" w:hAnsi="华文仿宋" w:eastAsia="华文仿宋" w:cs="Times New Roman"/>
          <w:sz w:val="28"/>
          <w:szCs w:val="28"/>
        </w:rPr>
      </w:pPr>
      <w:r>
        <w:rPr>
          <w:rFonts w:ascii="华文仿宋" w:hAnsi="华文仿宋" w:eastAsia="华文仿宋" w:cs="Times New Roman"/>
          <w:sz w:val="28"/>
          <w:szCs w:val="28"/>
        </w:rPr>
        <w:t>附则</w:t>
      </w:r>
    </w:p>
    <w:p>
      <w:pPr>
        <w:spacing w:line="560" w:lineRule="exact"/>
        <w:ind w:firstLine="574" w:firstLineChars="205"/>
        <w:rPr>
          <w:rFonts w:ascii="华文仿宋" w:hAnsi="华文仿宋" w:eastAsia="华文仿宋"/>
          <w:kern w:val="0"/>
          <w:sz w:val="28"/>
          <w:szCs w:val="28"/>
        </w:rPr>
      </w:pPr>
      <w:r>
        <w:rPr>
          <w:rFonts w:hint="eastAsia" w:ascii="华文仿宋" w:hAnsi="华文仿宋" w:eastAsia="华文仿宋"/>
          <w:kern w:val="0"/>
          <w:sz w:val="28"/>
          <w:szCs w:val="28"/>
        </w:rPr>
        <w:t>奖金统一纳入广东省暨南大学教育发展基金会财务管理，并接受广东省暨南大学教育发展基金会主管部门及登记管理机关的领导和监督。</w:t>
      </w:r>
    </w:p>
    <w:p>
      <w:pPr>
        <w:spacing w:line="560" w:lineRule="exact"/>
        <w:ind w:firstLine="574" w:firstLineChars="205"/>
        <w:rPr>
          <w:rFonts w:ascii="华文仿宋" w:hAnsi="华文仿宋" w:eastAsia="华文仿宋"/>
          <w:kern w:val="0"/>
          <w:sz w:val="28"/>
          <w:szCs w:val="28"/>
        </w:rPr>
      </w:pPr>
      <w:r>
        <w:rPr>
          <w:rFonts w:hint="eastAsia" w:ascii="华文仿宋" w:hAnsi="华文仿宋" w:eastAsia="华文仿宋"/>
          <w:kern w:val="0"/>
          <w:sz w:val="28"/>
          <w:szCs w:val="28"/>
        </w:rPr>
        <w:t>本办法由暨南大学优秀澳门学生南粤奖学金管理委员会制定并报广东省暨南大学教育发展基金会秘书处审核通过。</w:t>
      </w:r>
    </w:p>
    <w:p>
      <w:pPr>
        <w:spacing w:line="560" w:lineRule="exact"/>
        <w:ind w:firstLine="574" w:firstLineChars="205"/>
        <w:rPr>
          <w:rFonts w:ascii="华文仿宋" w:hAnsi="华文仿宋" w:eastAsia="华文仿宋"/>
          <w:kern w:val="0"/>
          <w:sz w:val="28"/>
          <w:szCs w:val="28"/>
        </w:rPr>
      </w:pPr>
      <w:r>
        <w:rPr>
          <w:rFonts w:hint="eastAsia" w:ascii="华文仿宋" w:hAnsi="华文仿宋" w:eastAsia="华文仿宋"/>
          <w:kern w:val="0"/>
          <w:sz w:val="28"/>
          <w:szCs w:val="28"/>
        </w:rPr>
        <w:t>本办法未详尽之处，由管委会讨论决定并报广东省暨南大学教育发展基金会秘书处备案。</w:t>
      </w:r>
    </w:p>
    <w:p>
      <w:pPr>
        <w:spacing w:line="560" w:lineRule="exact"/>
        <w:ind w:firstLine="574" w:firstLineChars="205"/>
        <w:rPr>
          <w:rFonts w:ascii="华文仿宋" w:hAnsi="华文仿宋" w:eastAsia="华文仿宋"/>
          <w:kern w:val="0"/>
          <w:sz w:val="28"/>
          <w:szCs w:val="28"/>
        </w:rPr>
      </w:pPr>
    </w:p>
    <w:p>
      <w:pPr>
        <w:spacing w:line="560" w:lineRule="exact"/>
        <w:ind w:firstLine="574" w:firstLineChars="205"/>
        <w:rPr>
          <w:rFonts w:ascii="华文仿宋" w:hAnsi="华文仿宋" w:eastAsia="华文仿宋"/>
          <w:kern w:val="0"/>
          <w:sz w:val="28"/>
          <w:szCs w:val="28"/>
        </w:rPr>
      </w:pPr>
    </w:p>
    <w:p>
      <w:pPr>
        <w:spacing w:line="560" w:lineRule="exact"/>
        <w:ind w:firstLine="574" w:firstLineChars="205"/>
        <w:rPr>
          <w:rFonts w:ascii="华文仿宋" w:hAnsi="华文仿宋" w:eastAsia="华文仿宋"/>
          <w:kern w:val="0"/>
          <w:sz w:val="28"/>
          <w:szCs w:val="28"/>
        </w:rPr>
      </w:pPr>
    </w:p>
    <w:p>
      <w:pPr>
        <w:spacing w:line="440" w:lineRule="exact"/>
        <w:rPr>
          <w:rFonts w:ascii="华文仿宋" w:hAnsi="华文仿宋" w:eastAsia="华文仿宋"/>
          <w:b/>
          <w:color w:val="000000"/>
          <w:sz w:val="32"/>
          <w:szCs w:val="32"/>
        </w:rPr>
      </w:pPr>
      <w:r>
        <w:rPr>
          <w:rFonts w:hint="eastAsia" w:ascii="华文仿宋" w:hAnsi="华文仿宋" w:eastAsia="华文仿宋"/>
          <w:b/>
          <w:color w:val="000000"/>
          <w:sz w:val="32"/>
          <w:szCs w:val="32"/>
        </w:rPr>
        <w:t>南粤（集团）有限公司</w:t>
      </w:r>
      <w:r>
        <w:rPr>
          <w:rFonts w:ascii="华文仿宋" w:hAnsi="华文仿宋" w:eastAsia="华文仿宋"/>
          <w:b/>
          <w:color w:val="000000"/>
          <w:sz w:val="32"/>
          <w:szCs w:val="32"/>
        </w:rPr>
        <w:t xml:space="preserve">    </w:t>
      </w:r>
      <w:r>
        <w:rPr>
          <w:rFonts w:hint="eastAsia" w:ascii="华文仿宋" w:hAnsi="华文仿宋" w:eastAsia="华文仿宋"/>
          <w:b/>
          <w:color w:val="000000"/>
          <w:sz w:val="32"/>
          <w:szCs w:val="32"/>
        </w:rPr>
        <w:t>广东省暨南大学教育发展基金会</w:t>
      </w:r>
    </w:p>
    <w:p>
      <w:pPr>
        <w:spacing w:line="440" w:lineRule="exact"/>
        <w:rPr>
          <w:rFonts w:hint="eastAsia" w:ascii="华文仿宋" w:hAnsi="华文仿宋" w:eastAsia="华文仿宋"/>
          <w:b/>
          <w:color w:val="000000"/>
          <w:sz w:val="32"/>
          <w:szCs w:val="32"/>
        </w:rPr>
      </w:pPr>
      <w:r>
        <w:rPr>
          <w:rFonts w:hint="eastAsia" w:ascii="华文仿宋" w:hAnsi="华文仿宋" w:eastAsia="华文仿宋"/>
          <w:b/>
          <w:color w:val="000000"/>
          <w:sz w:val="32"/>
          <w:szCs w:val="32"/>
        </w:rPr>
        <w:t xml:space="preserve">                                     </w:t>
      </w:r>
      <w:r>
        <w:rPr>
          <w:rFonts w:ascii="华文仿宋" w:hAnsi="华文仿宋" w:eastAsia="华文仿宋"/>
          <w:b/>
          <w:color w:val="000000"/>
          <w:sz w:val="32"/>
          <w:szCs w:val="32"/>
        </w:rPr>
        <w:t>2019</w:t>
      </w:r>
      <w:r>
        <w:rPr>
          <w:rFonts w:hint="eastAsia" w:ascii="华文仿宋" w:hAnsi="华文仿宋" w:eastAsia="华文仿宋"/>
          <w:b/>
          <w:color w:val="000000"/>
          <w:sz w:val="32"/>
          <w:szCs w:val="32"/>
        </w:rPr>
        <w:t>年9月</w:t>
      </w:r>
      <w:r>
        <w:rPr>
          <w:rFonts w:ascii="华文仿宋" w:hAnsi="华文仿宋" w:eastAsia="华文仿宋"/>
          <w:b/>
          <w:color w:val="000000"/>
          <w:sz w:val="32"/>
          <w:szCs w:val="32"/>
        </w:rPr>
        <w:t>修订</w:t>
      </w:r>
      <w:r>
        <w:rPr>
          <w:rFonts w:hint="eastAsia" w:ascii="华文仿宋" w:hAnsi="华文仿宋" w:eastAsia="华文仿宋"/>
          <w:b/>
          <w:color w:val="000000"/>
          <w:sz w:val="32"/>
          <w:szCs w:val="32"/>
        </w:rPr>
        <w:t xml:space="preserve">     </w:t>
      </w:r>
    </w:p>
    <w:sectPr>
      <w:headerReference r:id="rId3" w:type="default"/>
      <w:footerReference r:id="rId4" w:type="default"/>
      <w:footerReference r:id="rId5" w:type="even"/>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- 5 -</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F0D12"/>
    <w:multiLevelType w:val="multilevel"/>
    <w:tmpl w:val="06BF0D1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FAC402C"/>
    <w:multiLevelType w:val="multilevel"/>
    <w:tmpl w:val="1FAC402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544A16"/>
    <w:multiLevelType w:val="multilevel"/>
    <w:tmpl w:val="25544A16"/>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3A005839"/>
    <w:multiLevelType w:val="multilevel"/>
    <w:tmpl w:val="3A005839"/>
    <w:lvl w:ilvl="0" w:tentative="0">
      <w:start w:val="1"/>
      <w:numFmt w:val="japaneseCounting"/>
      <w:lvlText w:val="%1、"/>
      <w:lvlJc w:val="left"/>
      <w:pPr>
        <w:ind w:left="720" w:hanging="720"/>
      </w:pPr>
      <w:rPr>
        <w:rFonts w:hint="default" w:ascii="仿宋" w:hAnsi="仿宋" w:eastAsia="仿宋" w:cs="仿宋"/>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EFE5B9B"/>
    <w:multiLevelType w:val="multilevel"/>
    <w:tmpl w:val="3EFE5B9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2DB6273"/>
    <w:multiLevelType w:val="multilevel"/>
    <w:tmpl w:val="52DB6273"/>
    <w:lvl w:ilvl="0" w:tentative="0">
      <w:start w:val="1"/>
      <w:numFmt w:val="japaneseCounting"/>
      <w:lvlText w:val="%1、"/>
      <w:lvlJc w:val="left"/>
      <w:pPr>
        <w:ind w:left="720" w:hanging="720"/>
      </w:pPr>
      <w:rPr>
        <w:rFonts w:hint="default" w:ascii="仿宋" w:hAnsi="仿宋" w:eastAsia="仿宋" w:cs="仿宋"/>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92E32ED"/>
    <w:multiLevelType w:val="multilevel"/>
    <w:tmpl w:val="792E32ED"/>
    <w:lvl w:ilvl="0" w:tentative="0">
      <w:start w:val="1"/>
      <w:numFmt w:val="japaneseCounting"/>
      <w:lvlText w:val="%1、"/>
      <w:lvlJc w:val="left"/>
      <w:pPr>
        <w:ind w:left="720" w:hanging="720"/>
      </w:pPr>
      <w:rPr>
        <w:rFonts w:hint="default" w:ascii="仿宋" w:hAnsi="仿宋" w:eastAsia="仿宋" w:cs="仿宋"/>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A06033D"/>
    <w:multiLevelType w:val="multilevel"/>
    <w:tmpl w:val="7A06033D"/>
    <w:lvl w:ilvl="0" w:tentative="0">
      <w:start w:val="1"/>
      <w:numFmt w:val="japaneseCounting"/>
      <w:lvlText w:val="第%1条、"/>
      <w:lvlJc w:val="left"/>
      <w:pPr>
        <w:ind w:left="1453" w:hanging="117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7"/>
  </w:num>
  <w:num w:numId="3">
    <w:abstractNumId w:val="3"/>
  </w:num>
  <w:num w:numId="4">
    <w:abstractNumId w:val="6"/>
  </w:num>
  <w:num w:numId="5">
    <w:abstractNumId w:val="5"/>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kMTAyYWVlOTFkZjJlYzgwZjdkNzY0OTM3MzJjMDkifQ=="/>
  </w:docVars>
  <w:rsids>
    <w:rsidRoot w:val="0029641F"/>
    <w:rsid w:val="000279B0"/>
    <w:rsid w:val="000648C7"/>
    <w:rsid w:val="00064A23"/>
    <w:rsid w:val="000B0F8D"/>
    <w:rsid w:val="000D77BB"/>
    <w:rsid w:val="000E69D2"/>
    <w:rsid w:val="001313C8"/>
    <w:rsid w:val="00132612"/>
    <w:rsid w:val="00163AD8"/>
    <w:rsid w:val="00165787"/>
    <w:rsid w:val="00180796"/>
    <w:rsid w:val="00186B77"/>
    <w:rsid w:val="001B0879"/>
    <w:rsid w:val="001F5AD1"/>
    <w:rsid w:val="002269B3"/>
    <w:rsid w:val="00236095"/>
    <w:rsid w:val="00272B15"/>
    <w:rsid w:val="0029641F"/>
    <w:rsid w:val="002B06B2"/>
    <w:rsid w:val="002F7CE4"/>
    <w:rsid w:val="003121E8"/>
    <w:rsid w:val="0031464D"/>
    <w:rsid w:val="00331282"/>
    <w:rsid w:val="00336B4F"/>
    <w:rsid w:val="00360136"/>
    <w:rsid w:val="00372C78"/>
    <w:rsid w:val="003D73CF"/>
    <w:rsid w:val="003E2605"/>
    <w:rsid w:val="003F2580"/>
    <w:rsid w:val="00400383"/>
    <w:rsid w:val="00401662"/>
    <w:rsid w:val="00402354"/>
    <w:rsid w:val="00412826"/>
    <w:rsid w:val="00413C22"/>
    <w:rsid w:val="00431B8C"/>
    <w:rsid w:val="00471881"/>
    <w:rsid w:val="004C7267"/>
    <w:rsid w:val="004D2DED"/>
    <w:rsid w:val="004F4470"/>
    <w:rsid w:val="0050071A"/>
    <w:rsid w:val="0052363E"/>
    <w:rsid w:val="00551325"/>
    <w:rsid w:val="00592A40"/>
    <w:rsid w:val="0059382A"/>
    <w:rsid w:val="005C59D4"/>
    <w:rsid w:val="005C6478"/>
    <w:rsid w:val="006614A2"/>
    <w:rsid w:val="00661B03"/>
    <w:rsid w:val="006A3204"/>
    <w:rsid w:val="006B2A93"/>
    <w:rsid w:val="006B5978"/>
    <w:rsid w:val="006D3D8A"/>
    <w:rsid w:val="006D7F2B"/>
    <w:rsid w:val="00736960"/>
    <w:rsid w:val="00736C7A"/>
    <w:rsid w:val="00761CB3"/>
    <w:rsid w:val="007A5C09"/>
    <w:rsid w:val="007D5E3C"/>
    <w:rsid w:val="007E2BF2"/>
    <w:rsid w:val="007E3460"/>
    <w:rsid w:val="007E6417"/>
    <w:rsid w:val="007F11C7"/>
    <w:rsid w:val="007F4A34"/>
    <w:rsid w:val="00816F50"/>
    <w:rsid w:val="00834C59"/>
    <w:rsid w:val="00836B51"/>
    <w:rsid w:val="008426C9"/>
    <w:rsid w:val="00891C07"/>
    <w:rsid w:val="0089759D"/>
    <w:rsid w:val="008A34B0"/>
    <w:rsid w:val="008C61ED"/>
    <w:rsid w:val="008E5D94"/>
    <w:rsid w:val="008F1979"/>
    <w:rsid w:val="00900C13"/>
    <w:rsid w:val="00915A38"/>
    <w:rsid w:val="0094311C"/>
    <w:rsid w:val="00971157"/>
    <w:rsid w:val="009F3790"/>
    <w:rsid w:val="00A055EF"/>
    <w:rsid w:val="00A40E0D"/>
    <w:rsid w:val="00A716F9"/>
    <w:rsid w:val="00A8299C"/>
    <w:rsid w:val="00A9066B"/>
    <w:rsid w:val="00AB0AE4"/>
    <w:rsid w:val="00B03291"/>
    <w:rsid w:val="00B10D55"/>
    <w:rsid w:val="00C415DE"/>
    <w:rsid w:val="00C71C62"/>
    <w:rsid w:val="00CC2786"/>
    <w:rsid w:val="00CC3386"/>
    <w:rsid w:val="00CE0CB7"/>
    <w:rsid w:val="00D05271"/>
    <w:rsid w:val="00D61C7B"/>
    <w:rsid w:val="00DC202D"/>
    <w:rsid w:val="00DE0476"/>
    <w:rsid w:val="00DF3AEA"/>
    <w:rsid w:val="00E0672C"/>
    <w:rsid w:val="00E67F21"/>
    <w:rsid w:val="00F91BF6"/>
    <w:rsid w:val="00FB19BF"/>
    <w:rsid w:val="00FD51D5"/>
    <w:rsid w:val="018471C4"/>
    <w:rsid w:val="09E01D4C"/>
    <w:rsid w:val="285A28CE"/>
    <w:rsid w:val="34951B9D"/>
    <w:rsid w:val="6B40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rFonts w:asciiTheme="majorHAnsi" w:hAnsiTheme="majorHAnsi" w:eastAsiaTheme="majorEastAsia" w:cstheme="majorBidi"/>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apple-converted-space"/>
    <w:basedOn w:val="7"/>
    <w:qFormat/>
    <w:uiPriority w:val="0"/>
  </w:style>
  <w:style w:type="character" w:customStyle="1" w:styleId="10">
    <w:name w:val="页脚 字符"/>
    <w:basedOn w:val="7"/>
    <w:link w:val="3"/>
    <w:qFormat/>
    <w:uiPriority w:val="0"/>
    <w:rPr>
      <w:rFonts w:ascii="Times New Roman" w:hAnsi="Times New Roman" w:eastAsia="宋体" w:cs="Times New Roman"/>
      <w:sz w:val="18"/>
      <w:szCs w:val="18"/>
    </w:rPr>
  </w:style>
  <w:style w:type="character" w:customStyle="1" w:styleId="11">
    <w:name w:val="页眉 字符"/>
    <w:basedOn w:val="7"/>
    <w:link w:val="4"/>
    <w:qFormat/>
    <w:uiPriority w:val="0"/>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7"/>
    <w:link w:val="2"/>
    <w:semiHidden/>
    <w:qFormat/>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366</Words>
  <Characters>2088</Characters>
  <Lines>17</Lines>
  <Paragraphs>4</Paragraphs>
  <TotalTime>18</TotalTime>
  <ScaleCrop>false</ScaleCrop>
  <LinksUpToDate>false</LinksUpToDate>
  <CharactersWithSpaces>2450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2019-09-30T00:34:00Z</dcterms:created>
  <dc:creator>Hangover</dc:creator>
  <cp:lastModifiedBy>sota</cp:lastModifiedBy>
  <cp:lastPrinted>2022-11-04T01:10:07Z</cp:lastPrinted>
  <dcterms:modified xsi:type="dcterms:W3CDTF">2022-11-04T01:28:14Z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F5255DEB91474E07964B14B54BA26947</vt:lpwstr>
  </property>
</Properties>
</file>